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382" w:rsidRDefault="00321382" w:rsidP="00321382">
      <w:pPr>
        <w:ind w:firstLine="567"/>
        <w:jc w:val="both"/>
        <w:rPr>
          <w:rFonts w:ascii="Times New Roman" w:hAnsi="Times New Roman" w:cs="Times New Roman"/>
          <w:b/>
          <w:sz w:val="24"/>
          <w:szCs w:val="24"/>
        </w:rPr>
      </w:pPr>
      <w:r>
        <w:rPr>
          <w:rFonts w:ascii="Times New Roman" w:hAnsi="Times New Roman" w:cs="Times New Roman"/>
          <w:b/>
          <w:sz w:val="24"/>
          <w:szCs w:val="24"/>
        </w:rPr>
        <w:t xml:space="preserve">ЛЕКЦИЯ 8. </w:t>
      </w:r>
      <w:r w:rsidRPr="00321382">
        <w:rPr>
          <w:rFonts w:ascii="Times New Roman" w:hAnsi="Times New Roman" w:cs="Times New Roman"/>
          <w:b/>
          <w:sz w:val="24"/>
          <w:szCs w:val="24"/>
        </w:rPr>
        <w:t>СОСТОЯНИЕ «СПОРТИВНОЙ ФОРМЫ». ПОДГОТОВИТЕЛЬНЫЙ ПЕРИОД (ПЕРИОД ФУНДАМЕНТАЛЬНОЙ ПОДГОТОВКИ). СОРЕВНОВАТЕЛЬНЫЙ ПЕРИОД.</w:t>
      </w:r>
    </w:p>
    <w:p w:rsidR="005437C7" w:rsidRPr="005437C7" w:rsidRDefault="005437C7" w:rsidP="005437C7">
      <w:pPr>
        <w:ind w:firstLine="567"/>
        <w:jc w:val="center"/>
        <w:rPr>
          <w:rFonts w:ascii="Times New Roman" w:hAnsi="Times New Roman" w:cs="Times New Roman"/>
          <w:b/>
          <w:sz w:val="24"/>
          <w:szCs w:val="24"/>
        </w:rPr>
      </w:pPr>
      <w:r w:rsidRPr="005437C7">
        <w:rPr>
          <w:rFonts w:ascii="Times New Roman" w:hAnsi="Times New Roman" w:cs="Times New Roman"/>
          <w:b/>
          <w:sz w:val="24"/>
          <w:szCs w:val="24"/>
        </w:rPr>
        <w:t>Состояние «спортивной формы»</w:t>
      </w:r>
    </w:p>
    <w:p w:rsidR="00315149"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 xml:space="preserve">Основной фактор, определяющий структуру годичного цикла тренировка, — это объективная закономерность развития спортивной формы. Под спортивной формой подразумевают состояние оптимальной (наилучшей) готовности спортсмена к достижению спортивного результата, которое приобретается в процессе соответствующей подготовки в каждом большом цикле тренировки — типа годичного или полугодичного (Л.П. Матвеев). </w:t>
      </w:r>
    </w:p>
    <w:p w:rsidR="00315149"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 xml:space="preserve">Понятие оптимальной готовности носит условный характер. Оно может быть применено лишь для данного цикла развития спортивной формы. По мере роста мастерства спортсмена этот оптимум изменяется. Спортивная форма становится иной, как по количественным показателям, так и в качественном отношении. Относительность этого понятия становится еще более очевидной, когда речь идет об особенностях развития спортивной формы у начинающих спортсменов. </w:t>
      </w:r>
    </w:p>
    <w:p w:rsidR="00315149"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Состояние спортивной формы с физиологической точки зрения характеризуется наиболее высокими функциональными возможностями отдельных органов и систем, совершенной координацией рабочих процессов, снижением энергетических затрат какой-либо мышечной работы в единицу времени, ускорением врабатываемости и восстановления работоспособности после утомления, более совершенной способностью переключаться от одного вида деятельности к другому; высокой автоматизацией двигательных навыков.</w:t>
      </w:r>
    </w:p>
    <w:p w:rsidR="00315149"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 xml:space="preserve"> С психологической точки зрения спортивная форма характеризуется активизацией эмоционально-волевых усилий. При этом значительно быстрее протекают психические процессы (реакции, восприятие, ориентировка, принятие решения). Расширяется объем внимания, повышается роль сознательного контроля и управления движениями, проявляется воля к победе, уверенность в своих силах, спортсмены испытывают особую эмоциональную настроенность на состязания, бодрое, жизнерадостное настроение, появляется своеобразное восприятие собственной деятельности («чувство лыж», «чувство воды», «чувство планки» и т.д.). В состоянии спортивной формы спортсмены тренируются с удовольствием. </w:t>
      </w:r>
    </w:p>
    <w:p w:rsidR="00315149"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 xml:space="preserve">Наиболее общим показателем состояния спортивной формы является спортивный результат, показанный в наиболее ответственных соревнованиях. Анализ спортивных результатов позволяет судить об уровне спортивной формы в динамике ее изменения в годичном цикле тренировки. Обычно спортивный результат может служить показателем спортивной формы в тех видах спорта, в которых спортивные достижения измеряются в достаточно объективных количественных мерах (с, кг, м и т.д.). В видах же спорта, где спортивный результат не имеет достаточно объективных количественных мер, использовать его для оценки состояния спортивней формы очень трудно. В этих видах спорта оценка состояния спортивной формы осуществляется на основе анализа 15 соревновательной деятельности, данных тестирования уровня физической, функциональной, технической и психологической подготовленности. Однако не каждое спортивное достижение характеризует состояние спортивной формы. Как правило, спортсмен находится в состоянии спортивной формы, если показывает результат: а) превышающий уровень своего прежнего рекорда; б) близкий к этому уровню (в пределах 1,5—3% от лучшего спортивного достижения в году). </w:t>
      </w:r>
    </w:p>
    <w:p w:rsidR="00315149"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lastRenderedPageBreak/>
        <w:t xml:space="preserve">Для оценки состояния спортивной формы по показателям спортивных результатов важное значение имеет выбор количественных критериев, позволяющих определить динамику ее изменения в различные периоды большого цикла тренировки (годичном или полугодичном). Можно выделить несколько критериев такого рода: 1) направленность, скорость и интенсивность развития спортивной формы; 2) уровень развития спортивной формы; 3) устойчивость (стабильность) спортивной формы; 4) своевременность (точность) вхождения в состояние спортивной формы. </w:t>
      </w:r>
    </w:p>
    <w:p w:rsidR="00315149"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 xml:space="preserve">Первый критерий характеризует рост достижений спортсмена в рассматриваемом цикле тренировки относительно лучшего результата в предыдущем году или результата контрольных соревнований в начале соревновательного периода. Он обычно определяется на основе вычисления абсолютных либо относительных темпов прироста спортивных результатов. Второй — позволяет выявить максимальный уровень оптимальной готовности спортсмена в годичном цикле. Чаще всего в качестве этого критерия выступает отношение лучшего индивидуального результата года к личному или мировому рекорду. Третий критерий свидетельствует о способности спортсмена сохранить спортивную форму в течение соревновательного сезона. Его можно определить по количеству, а также частоте демонстрации спортсменом результатов, величина которых выше личного рекорда или находится в пределах 1,5—5% от лучшего. Четвертый — говорит об умении спортсмена показывать наилучшие (запланированные) достижения к моменту основных соревнований. Для его оценки может служить степень соответствия запланированных и реальных результатов у конкретного спортсмена в период ответственных соревнований. У одних спортсменов может быть выше стабильность спортивной формы, чем точность ее достижения. У других при достаточно высоком уровне состояния спортивной формы наблюдаются низкие значения стабильности и своевременности (точности) ее приобретения. Это можно использовать для прогнозирования и управления состоянием спортивной формы в годичном цикле тренировки. Процесс развития состояния спортивной формы носит фазовый характер. Он протекает в порядке последовательной смены трех фаз: 1) приобретения; 2) относительной стабилизации; 3) временной утраты состояния спортивной формы. </w:t>
      </w:r>
    </w:p>
    <w:p w:rsidR="00315149"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 xml:space="preserve">В основе этих фаз лежат биологические закономерности, связанные с физиологическими, биохимическими, морфологическими и психологическими изменениями, происходящими в организме спортсменов под воздействием тренировки и других факторов, которые в конечном счете обусловливают динамику и уровень спортивных результатов. </w:t>
      </w:r>
    </w:p>
    <w:p w:rsidR="00315149"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 xml:space="preserve">Фазы развития спортивной формы являются основой периодизации тренировки и определяют длительность, структуру периодов и содержание тренировочного процесса в них. В соответствии с закономерностями развития состояния спортивной формы годичный цикл у спортсменов подразделяется на три периода: подготовительный, соревновательный и переходный. </w:t>
      </w:r>
    </w:p>
    <w:p w:rsidR="00315149" w:rsidRDefault="005437C7" w:rsidP="00315149">
      <w:pPr>
        <w:ind w:firstLine="567"/>
        <w:jc w:val="center"/>
        <w:rPr>
          <w:rFonts w:ascii="Times New Roman" w:hAnsi="Times New Roman" w:cs="Times New Roman"/>
          <w:sz w:val="24"/>
          <w:szCs w:val="24"/>
        </w:rPr>
      </w:pPr>
      <w:r w:rsidRPr="00315149">
        <w:rPr>
          <w:rFonts w:ascii="Times New Roman" w:hAnsi="Times New Roman" w:cs="Times New Roman"/>
          <w:b/>
          <w:sz w:val="24"/>
          <w:szCs w:val="24"/>
        </w:rPr>
        <w:t>Подготовительный период (период фундаментальной подготовки).</w:t>
      </w:r>
    </w:p>
    <w:p w:rsidR="00315149"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 xml:space="preserve">Подготовительный период соответствует фазе приобретения спортивной формы, соревновательный — фазе ее стабилизации, а переходный — фазе временной ее утраты. В каждом из этих периодов ставятся свои цели, задачи, определяются соответствующие средства, методы тренировки, объем и интенсивность нагрузки, направленные на повышение всех сторон подготовленности спортсменов. В зависимости от возрастных особенностей и квалификации спортсменов, условий спортивной тренировки, календаря, </w:t>
      </w:r>
      <w:r w:rsidRPr="005437C7">
        <w:rPr>
          <w:rFonts w:ascii="Times New Roman" w:hAnsi="Times New Roman" w:cs="Times New Roman"/>
          <w:sz w:val="24"/>
          <w:szCs w:val="24"/>
        </w:rPr>
        <w:lastRenderedPageBreak/>
        <w:t xml:space="preserve">спортивно-массовых мероприятий, вида спорта и других факторов продолжительность и содержание каждого периода может изменяться. Подготовительный период (период фундаментальной подготовки). </w:t>
      </w:r>
    </w:p>
    <w:p w:rsidR="00315149"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 xml:space="preserve">Подготовительный период подразделяется на 2 этапа: </w:t>
      </w:r>
      <w:proofErr w:type="spellStart"/>
      <w:r w:rsidRPr="005437C7">
        <w:rPr>
          <w:rFonts w:ascii="Times New Roman" w:hAnsi="Times New Roman" w:cs="Times New Roman"/>
          <w:sz w:val="24"/>
          <w:szCs w:val="24"/>
        </w:rPr>
        <w:t>общеподготовительный</w:t>
      </w:r>
      <w:proofErr w:type="spellEnd"/>
      <w:r w:rsidRPr="005437C7">
        <w:rPr>
          <w:rFonts w:ascii="Times New Roman" w:hAnsi="Times New Roman" w:cs="Times New Roman"/>
          <w:sz w:val="24"/>
          <w:szCs w:val="24"/>
        </w:rPr>
        <w:t xml:space="preserve"> и специально-подготовительный. У начинающих спортсменов </w:t>
      </w:r>
      <w:proofErr w:type="spellStart"/>
      <w:r w:rsidRPr="005437C7">
        <w:rPr>
          <w:rFonts w:ascii="Times New Roman" w:hAnsi="Times New Roman" w:cs="Times New Roman"/>
          <w:sz w:val="24"/>
          <w:szCs w:val="24"/>
        </w:rPr>
        <w:t>общеподготовительный</w:t>
      </w:r>
      <w:proofErr w:type="spellEnd"/>
      <w:r w:rsidRPr="005437C7">
        <w:rPr>
          <w:rFonts w:ascii="Times New Roman" w:hAnsi="Times New Roman" w:cs="Times New Roman"/>
          <w:sz w:val="24"/>
          <w:szCs w:val="24"/>
        </w:rPr>
        <w:t xml:space="preserve"> период более продолжителен, чем </w:t>
      </w:r>
      <w:proofErr w:type="spellStart"/>
      <w:r w:rsidRPr="005437C7">
        <w:rPr>
          <w:rFonts w:ascii="Times New Roman" w:hAnsi="Times New Roman" w:cs="Times New Roman"/>
          <w:sz w:val="24"/>
          <w:szCs w:val="24"/>
        </w:rPr>
        <w:t>специальноподготовительный</w:t>
      </w:r>
      <w:proofErr w:type="spellEnd"/>
      <w:r w:rsidRPr="005437C7">
        <w:rPr>
          <w:rFonts w:ascii="Times New Roman" w:hAnsi="Times New Roman" w:cs="Times New Roman"/>
          <w:sz w:val="24"/>
          <w:szCs w:val="24"/>
        </w:rPr>
        <w:t xml:space="preserve">. По мере роста спортивной квалификации спортсменов длительность </w:t>
      </w:r>
      <w:proofErr w:type="spellStart"/>
      <w:r w:rsidRPr="005437C7">
        <w:rPr>
          <w:rFonts w:ascii="Times New Roman" w:hAnsi="Times New Roman" w:cs="Times New Roman"/>
          <w:sz w:val="24"/>
          <w:szCs w:val="24"/>
        </w:rPr>
        <w:t>общеподготовительного</w:t>
      </w:r>
      <w:proofErr w:type="spellEnd"/>
      <w:r w:rsidRPr="005437C7">
        <w:rPr>
          <w:rFonts w:ascii="Times New Roman" w:hAnsi="Times New Roman" w:cs="Times New Roman"/>
          <w:sz w:val="24"/>
          <w:szCs w:val="24"/>
        </w:rPr>
        <w:t xml:space="preserve"> этапа сокращается, а </w:t>
      </w:r>
      <w:proofErr w:type="spellStart"/>
      <w:r w:rsidRPr="005437C7">
        <w:rPr>
          <w:rFonts w:ascii="Times New Roman" w:hAnsi="Times New Roman" w:cs="Times New Roman"/>
          <w:sz w:val="24"/>
          <w:szCs w:val="24"/>
        </w:rPr>
        <w:t>специальноподготовительного</w:t>
      </w:r>
      <w:proofErr w:type="spellEnd"/>
      <w:r w:rsidRPr="005437C7">
        <w:rPr>
          <w:rFonts w:ascii="Times New Roman" w:hAnsi="Times New Roman" w:cs="Times New Roman"/>
          <w:sz w:val="24"/>
          <w:szCs w:val="24"/>
        </w:rPr>
        <w:t xml:space="preserve"> — увеличивается. </w:t>
      </w:r>
    </w:p>
    <w:p w:rsidR="00315149"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 xml:space="preserve">Основная направленность 1-го этапа подготовительного периода — </w:t>
      </w:r>
      <w:proofErr w:type="spellStart"/>
      <w:r w:rsidRPr="005437C7">
        <w:rPr>
          <w:rFonts w:ascii="Times New Roman" w:hAnsi="Times New Roman" w:cs="Times New Roman"/>
          <w:sz w:val="24"/>
          <w:szCs w:val="24"/>
        </w:rPr>
        <w:t>содание</w:t>
      </w:r>
      <w:proofErr w:type="spellEnd"/>
      <w:r w:rsidRPr="005437C7">
        <w:rPr>
          <w:rFonts w:ascii="Times New Roman" w:hAnsi="Times New Roman" w:cs="Times New Roman"/>
          <w:sz w:val="24"/>
          <w:szCs w:val="24"/>
        </w:rPr>
        <w:t xml:space="preserve"> и развитие предпосылок для приобретения спортивной формы. Главная предпосылка — повышение общего уровня функциональных возможностей организма, разностороннее развитие физических качеств (силы, быстроты, выносливости и др.), а также увеличение объема двигательных навыков и умений. На данном этапе у юных спортсменов удельный вес упражнений по общей подготовке немного превышает удельный вес упражнений по специальной подготовке. </w:t>
      </w:r>
    </w:p>
    <w:p w:rsidR="00315149"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 xml:space="preserve">С возрастом и повышением спортивной квалификации время на общую подготовку постепенно уменьшается, а на специальную соответственно увеличивается. Основными средствами специальной подготовки являются главным образом специально-подготовительные упражнения. Соревновательные же упражнения в тренировке спортсменов, как правило, на </w:t>
      </w:r>
      <w:proofErr w:type="spellStart"/>
      <w:r w:rsidRPr="005437C7">
        <w:rPr>
          <w:rFonts w:ascii="Times New Roman" w:hAnsi="Times New Roman" w:cs="Times New Roman"/>
          <w:sz w:val="24"/>
          <w:szCs w:val="24"/>
        </w:rPr>
        <w:t>общеподготовительном</w:t>
      </w:r>
      <w:proofErr w:type="spellEnd"/>
      <w:r w:rsidRPr="005437C7">
        <w:rPr>
          <w:rFonts w:ascii="Times New Roman" w:hAnsi="Times New Roman" w:cs="Times New Roman"/>
          <w:sz w:val="24"/>
          <w:szCs w:val="24"/>
        </w:rPr>
        <w:t xml:space="preserve"> этапе не используется. Методы тренировки специализированы здесь меньше, чем на последующих этапах. Предпочтение отдается методам, которые предъявляют менее жесткие требования к организму занимающихся (игровому, равномерному, переменному). Объем и интенсивность тренировочных нагрузок на </w:t>
      </w:r>
      <w:proofErr w:type="spellStart"/>
      <w:r w:rsidRPr="005437C7">
        <w:rPr>
          <w:rFonts w:ascii="Times New Roman" w:hAnsi="Times New Roman" w:cs="Times New Roman"/>
          <w:sz w:val="24"/>
          <w:szCs w:val="24"/>
        </w:rPr>
        <w:t>общеподготовительном</w:t>
      </w:r>
      <w:proofErr w:type="spellEnd"/>
      <w:r w:rsidRPr="005437C7">
        <w:rPr>
          <w:rFonts w:ascii="Times New Roman" w:hAnsi="Times New Roman" w:cs="Times New Roman"/>
          <w:sz w:val="24"/>
          <w:szCs w:val="24"/>
        </w:rPr>
        <w:t xml:space="preserve"> этапе постепенно увеличивается, причем объем растет быстрее, интенсивность нагрузки растет лишь в той мере, которая не 17 препятствует проведению работы большого объема и не отражается на состоянии здоровья спортсменов. </w:t>
      </w:r>
    </w:p>
    <w:p w:rsidR="00315149"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 xml:space="preserve">Основная направленность специально-подготовительного этапа — непосредственное становление спортивной формы: здесь изменяется содержание различных сторон подготовки спортсменов, которые теперь направлены на развитие специальных физических способностей, освоение и совершенствование технических и тактических навыков в избранном виде спорта, одновременно с этим возрастает роль специальной психологической подготовки. Удельный вес специальной подготовки по сравнению с первым этапом подготовительного периода, естественно, возрастает. Изменяется также состав средств специальной подготовки. Помимо специально-подготовительных упражнений в тренировке спортсменов начинают использовать и соревновательные упражнения, правда в ограниченном объеме. </w:t>
      </w:r>
    </w:p>
    <w:p w:rsidR="00315149"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 xml:space="preserve">Объем нагрузки постепенно, но непрерывно увеличивается и достигает максимума к началу соревновательного периода. В то же время интенсивность нагрузки хотя и возрастает постепенно к началу соревновательного периода, но относительно невелика. </w:t>
      </w:r>
    </w:p>
    <w:p w:rsidR="00315149"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 xml:space="preserve">Варианты структуры подготовительного периода. Для более эффективного планирования тренировочного процесса и управления им подготовительный период годичного цикла делится на </w:t>
      </w:r>
      <w:proofErr w:type="spellStart"/>
      <w:r w:rsidRPr="005437C7">
        <w:rPr>
          <w:rFonts w:ascii="Times New Roman" w:hAnsi="Times New Roman" w:cs="Times New Roman"/>
          <w:sz w:val="24"/>
          <w:szCs w:val="24"/>
        </w:rPr>
        <w:t>мезоциклы</w:t>
      </w:r>
      <w:proofErr w:type="spellEnd"/>
      <w:r w:rsidRPr="005437C7">
        <w:rPr>
          <w:rFonts w:ascii="Times New Roman" w:hAnsi="Times New Roman" w:cs="Times New Roman"/>
          <w:sz w:val="24"/>
          <w:szCs w:val="24"/>
        </w:rPr>
        <w:t xml:space="preserve"> разного типа (Л.П. Матвеев). В рамках этих </w:t>
      </w:r>
      <w:proofErr w:type="spellStart"/>
      <w:r w:rsidRPr="005437C7">
        <w:rPr>
          <w:rFonts w:ascii="Times New Roman" w:hAnsi="Times New Roman" w:cs="Times New Roman"/>
          <w:sz w:val="24"/>
          <w:szCs w:val="24"/>
        </w:rPr>
        <w:t>мезоциклов</w:t>
      </w:r>
      <w:proofErr w:type="spellEnd"/>
      <w:r w:rsidRPr="005437C7">
        <w:rPr>
          <w:rFonts w:ascii="Times New Roman" w:hAnsi="Times New Roman" w:cs="Times New Roman"/>
          <w:sz w:val="24"/>
          <w:szCs w:val="24"/>
        </w:rPr>
        <w:t xml:space="preserve"> сменяются средства и методы тренировки, объем в интенсивность нагрузки и т.д. Их содержание и длительность зависят от: 1) общей продолжительности </w:t>
      </w:r>
      <w:r w:rsidRPr="005437C7">
        <w:rPr>
          <w:rFonts w:ascii="Times New Roman" w:hAnsi="Times New Roman" w:cs="Times New Roman"/>
          <w:sz w:val="24"/>
          <w:szCs w:val="24"/>
        </w:rPr>
        <w:lastRenderedPageBreak/>
        <w:t xml:space="preserve">подготовительных периодов и календаря спортивно-массовых мероприятий; 2) вида спорта: 3) возраста, квалификации, стажа спортсменов; 4) условий тренировки и других факторов. </w:t>
      </w:r>
    </w:p>
    <w:p w:rsidR="00315149"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 xml:space="preserve">При </w:t>
      </w:r>
      <w:proofErr w:type="spellStart"/>
      <w:r w:rsidRPr="005437C7">
        <w:rPr>
          <w:rFonts w:ascii="Times New Roman" w:hAnsi="Times New Roman" w:cs="Times New Roman"/>
          <w:sz w:val="24"/>
          <w:szCs w:val="24"/>
        </w:rPr>
        <w:t>одноцикловом</w:t>
      </w:r>
      <w:proofErr w:type="spellEnd"/>
      <w:r w:rsidRPr="005437C7">
        <w:rPr>
          <w:rFonts w:ascii="Times New Roman" w:hAnsi="Times New Roman" w:cs="Times New Roman"/>
          <w:sz w:val="24"/>
          <w:szCs w:val="24"/>
        </w:rPr>
        <w:t xml:space="preserve"> построении тренировки спортсменов на </w:t>
      </w:r>
      <w:proofErr w:type="spellStart"/>
      <w:r w:rsidRPr="005437C7">
        <w:rPr>
          <w:rFonts w:ascii="Times New Roman" w:hAnsi="Times New Roman" w:cs="Times New Roman"/>
          <w:sz w:val="24"/>
          <w:szCs w:val="24"/>
        </w:rPr>
        <w:t>общеподготовительном</w:t>
      </w:r>
      <w:proofErr w:type="spellEnd"/>
      <w:r w:rsidRPr="005437C7">
        <w:rPr>
          <w:rFonts w:ascii="Times New Roman" w:hAnsi="Times New Roman" w:cs="Times New Roman"/>
          <w:sz w:val="24"/>
          <w:szCs w:val="24"/>
        </w:rPr>
        <w:t xml:space="preserve"> этапе выделяют втягивающий, базовый общефизический </w:t>
      </w:r>
      <w:proofErr w:type="spellStart"/>
      <w:r w:rsidRPr="005437C7">
        <w:rPr>
          <w:rFonts w:ascii="Times New Roman" w:hAnsi="Times New Roman" w:cs="Times New Roman"/>
          <w:sz w:val="24"/>
          <w:szCs w:val="24"/>
        </w:rPr>
        <w:t>мезоциклы</w:t>
      </w:r>
      <w:proofErr w:type="spellEnd"/>
      <w:r w:rsidRPr="005437C7">
        <w:rPr>
          <w:rFonts w:ascii="Times New Roman" w:hAnsi="Times New Roman" w:cs="Times New Roman"/>
          <w:sz w:val="24"/>
          <w:szCs w:val="24"/>
        </w:rPr>
        <w:t xml:space="preserve">; на специально-подготовительном этапе — базовый специализированно-физический, базовый специально-подготовительный и контрольно-подготовительный </w:t>
      </w:r>
      <w:proofErr w:type="spellStart"/>
      <w:r w:rsidRPr="005437C7">
        <w:rPr>
          <w:rFonts w:ascii="Times New Roman" w:hAnsi="Times New Roman" w:cs="Times New Roman"/>
          <w:sz w:val="24"/>
          <w:szCs w:val="24"/>
        </w:rPr>
        <w:t>мезоциклы</w:t>
      </w:r>
      <w:proofErr w:type="spellEnd"/>
      <w:r w:rsidRPr="005437C7">
        <w:rPr>
          <w:rFonts w:ascii="Times New Roman" w:hAnsi="Times New Roman" w:cs="Times New Roman"/>
          <w:sz w:val="24"/>
          <w:szCs w:val="24"/>
        </w:rPr>
        <w:t xml:space="preserve">. Подобное сочетание типов </w:t>
      </w:r>
      <w:proofErr w:type="spellStart"/>
      <w:r w:rsidRPr="005437C7">
        <w:rPr>
          <w:rFonts w:ascii="Times New Roman" w:hAnsi="Times New Roman" w:cs="Times New Roman"/>
          <w:sz w:val="24"/>
          <w:szCs w:val="24"/>
        </w:rPr>
        <w:t>мезоциклов</w:t>
      </w:r>
      <w:proofErr w:type="spellEnd"/>
      <w:r w:rsidRPr="005437C7">
        <w:rPr>
          <w:rFonts w:ascii="Times New Roman" w:hAnsi="Times New Roman" w:cs="Times New Roman"/>
          <w:sz w:val="24"/>
          <w:szCs w:val="24"/>
        </w:rPr>
        <w:t xml:space="preserve"> характерно для «сезонных» видов спорта. </w:t>
      </w:r>
    </w:p>
    <w:p w:rsidR="00315149"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 xml:space="preserve">Основная цель втягивающего </w:t>
      </w:r>
      <w:proofErr w:type="spellStart"/>
      <w:r w:rsidRPr="005437C7">
        <w:rPr>
          <w:rFonts w:ascii="Times New Roman" w:hAnsi="Times New Roman" w:cs="Times New Roman"/>
          <w:sz w:val="24"/>
          <w:szCs w:val="24"/>
        </w:rPr>
        <w:t>мезоцикла</w:t>
      </w:r>
      <w:proofErr w:type="spellEnd"/>
      <w:r w:rsidRPr="005437C7">
        <w:rPr>
          <w:rFonts w:ascii="Times New Roman" w:hAnsi="Times New Roman" w:cs="Times New Roman"/>
          <w:sz w:val="24"/>
          <w:szCs w:val="24"/>
        </w:rPr>
        <w:t xml:space="preserve"> — постепенная подготовка спортсменов к выполнению больших по объему и интенсивности тренировочных нагрузок, обеспечение развития опорно-двигательного, нервно-мышечного аппарата и функциональных основных систем организма, особенно кровообращения и дыхания, а также воспитание волевых качеств. В этом </w:t>
      </w:r>
      <w:proofErr w:type="spellStart"/>
      <w:r w:rsidRPr="005437C7">
        <w:rPr>
          <w:rFonts w:ascii="Times New Roman" w:hAnsi="Times New Roman" w:cs="Times New Roman"/>
          <w:sz w:val="24"/>
          <w:szCs w:val="24"/>
        </w:rPr>
        <w:t>мезоцикле</w:t>
      </w:r>
      <w:proofErr w:type="spellEnd"/>
      <w:r w:rsidRPr="005437C7">
        <w:rPr>
          <w:rFonts w:ascii="Times New Roman" w:hAnsi="Times New Roman" w:cs="Times New Roman"/>
          <w:sz w:val="24"/>
          <w:szCs w:val="24"/>
        </w:rPr>
        <w:t xml:space="preserve"> целесообразно разучивать новые упражнения, восстанавливать структуру забытых движений. </w:t>
      </w:r>
    </w:p>
    <w:p w:rsidR="00315149"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 xml:space="preserve">Содержание базового общефизического </w:t>
      </w:r>
      <w:proofErr w:type="spellStart"/>
      <w:r w:rsidRPr="005437C7">
        <w:rPr>
          <w:rFonts w:ascii="Times New Roman" w:hAnsi="Times New Roman" w:cs="Times New Roman"/>
          <w:sz w:val="24"/>
          <w:szCs w:val="24"/>
        </w:rPr>
        <w:t>мезоцикла</w:t>
      </w:r>
      <w:proofErr w:type="spellEnd"/>
      <w:r w:rsidRPr="005437C7">
        <w:rPr>
          <w:rFonts w:ascii="Times New Roman" w:hAnsi="Times New Roman" w:cs="Times New Roman"/>
          <w:sz w:val="24"/>
          <w:szCs w:val="24"/>
        </w:rPr>
        <w:t xml:space="preserve"> должно соответствовать всестороннему и гармоническому развитию спортсменов. У квалифицированных спортсменов может быть 1—2 базовых общефизических </w:t>
      </w:r>
      <w:proofErr w:type="spellStart"/>
      <w:r w:rsidRPr="005437C7">
        <w:rPr>
          <w:rFonts w:ascii="Times New Roman" w:hAnsi="Times New Roman" w:cs="Times New Roman"/>
          <w:sz w:val="24"/>
          <w:szCs w:val="24"/>
        </w:rPr>
        <w:t>мезоциклов</w:t>
      </w:r>
      <w:proofErr w:type="spellEnd"/>
      <w:r w:rsidRPr="005437C7">
        <w:rPr>
          <w:rFonts w:ascii="Times New Roman" w:hAnsi="Times New Roman" w:cs="Times New Roman"/>
          <w:sz w:val="24"/>
          <w:szCs w:val="24"/>
        </w:rPr>
        <w:t xml:space="preserve">, у начинающих их может быть несколько. В базовом специализированно-физическом </w:t>
      </w:r>
      <w:proofErr w:type="spellStart"/>
      <w:r w:rsidRPr="005437C7">
        <w:rPr>
          <w:rFonts w:ascii="Times New Roman" w:hAnsi="Times New Roman" w:cs="Times New Roman"/>
          <w:sz w:val="24"/>
          <w:szCs w:val="24"/>
        </w:rPr>
        <w:t>мезоцикле</w:t>
      </w:r>
      <w:proofErr w:type="spellEnd"/>
      <w:r w:rsidRPr="005437C7">
        <w:rPr>
          <w:rFonts w:ascii="Times New Roman" w:hAnsi="Times New Roman" w:cs="Times New Roman"/>
          <w:sz w:val="24"/>
          <w:szCs w:val="24"/>
        </w:rPr>
        <w:t xml:space="preserve"> продолжается развитие общей выносливости, гибкости, силовых, скоростных, координационных способностей, но применяемые средства и методы приобретают все большую 18 специфическую направленность. Его основная задача — восстановить технику избранного вида спорта, создать предпосылки для ее совершенствования, постепенно подготовить организм спортсменов к тренировкам в этом виде спорта в большом объеме и с высокой интенсивностью. Интенсивность тренировочных нагрузок несколько уменьшается, снижается их объем. В этом </w:t>
      </w:r>
      <w:proofErr w:type="spellStart"/>
      <w:r w:rsidRPr="005437C7">
        <w:rPr>
          <w:rFonts w:ascii="Times New Roman" w:hAnsi="Times New Roman" w:cs="Times New Roman"/>
          <w:sz w:val="24"/>
          <w:szCs w:val="24"/>
        </w:rPr>
        <w:t>мезоцикле</w:t>
      </w:r>
      <w:proofErr w:type="spellEnd"/>
      <w:r w:rsidRPr="005437C7">
        <w:rPr>
          <w:rFonts w:ascii="Times New Roman" w:hAnsi="Times New Roman" w:cs="Times New Roman"/>
          <w:sz w:val="24"/>
          <w:szCs w:val="24"/>
        </w:rPr>
        <w:t xml:space="preserve"> за счет умелого сочетания средств специальной и общей подготовки изменяются физические способности, технико-тактические навыки, приобретенные до этого в соревновательном упражнение. </w:t>
      </w:r>
    </w:p>
    <w:p w:rsidR="00315149"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 xml:space="preserve">В базовом специально-подготовительном </w:t>
      </w:r>
      <w:proofErr w:type="spellStart"/>
      <w:r w:rsidRPr="005437C7">
        <w:rPr>
          <w:rFonts w:ascii="Times New Roman" w:hAnsi="Times New Roman" w:cs="Times New Roman"/>
          <w:sz w:val="24"/>
          <w:szCs w:val="24"/>
        </w:rPr>
        <w:t>мезоцикле</w:t>
      </w:r>
      <w:proofErr w:type="spellEnd"/>
      <w:r w:rsidRPr="005437C7">
        <w:rPr>
          <w:rFonts w:ascii="Times New Roman" w:hAnsi="Times New Roman" w:cs="Times New Roman"/>
          <w:sz w:val="24"/>
          <w:szCs w:val="24"/>
        </w:rPr>
        <w:t xml:space="preserve"> увеличивается объем соревновательного упражнения, большое внимание уделяется совершенствованию технико-тактического мастерства. Однако общефизическим упражнениям по-прежнему отводится 1—2 дня в неделю.</w:t>
      </w:r>
    </w:p>
    <w:p w:rsidR="00321382"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 xml:space="preserve"> В контрольно-подготовительном </w:t>
      </w:r>
      <w:proofErr w:type="spellStart"/>
      <w:r w:rsidRPr="005437C7">
        <w:rPr>
          <w:rFonts w:ascii="Times New Roman" w:hAnsi="Times New Roman" w:cs="Times New Roman"/>
          <w:sz w:val="24"/>
          <w:szCs w:val="24"/>
        </w:rPr>
        <w:t>мезоцикле</w:t>
      </w:r>
      <w:proofErr w:type="spellEnd"/>
      <w:r w:rsidRPr="005437C7">
        <w:rPr>
          <w:rFonts w:ascii="Times New Roman" w:hAnsi="Times New Roman" w:cs="Times New Roman"/>
          <w:sz w:val="24"/>
          <w:szCs w:val="24"/>
        </w:rPr>
        <w:t xml:space="preserve"> завершается становление спортивной формы. Основная его задача — подготовка спортсменов к участию в ответственных соревнованиях. Объем нагрузки соревновательного упражнения становится максимальным, повышается интенсивность занятий. Спортсмены участвуют в контрольных и второстепенных соревнованиях, которые являются органической частью тренировочного процесса. После окончания этого </w:t>
      </w:r>
      <w:proofErr w:type="spellStart"/>
      <w:r w:rsidRPr="005437C7">
        <w:rPr>
          <w:rFonts w:ascii="Times New Roman" w:hAnsi="Times New Roman" w:cs="Times New Roman"/>
          <w:sz w:val="24"/>
          <w:szCs w:val="24"/>
        </w:rPr>
        <w:t>мезоцикла</w:t>
      </w:r>
      <w:proofErr w:type="spellEnd"/>
      <w:r w:rsidRPr="005437C7">
        <w:rPr>
          <w:rFonts w:ascii="Times New Roman" w:hAnsi="Times New Roman" w:cs="Times New Roman"/>
          <w:sz w:val="24"/>
          <w:szCs w:val="24"/>
        </w:rPr>
        <w:t xml:space="preserve"> начинается соревновательный период. </w:t>
      </w:r>
    </w:p>
    <w:p w:rsidR="00315149" w:rsidRDefault="005437C7" w:rsidP="005437C7">
      <w:pPr>
        <w:ind w:firstLine="567"/>
        <w:jc w:val="both"/>
        <w:rPr>
          <w:rFonts w:ascii="Times New Roman" w:hAnsi="Times New Roman" w:cs="Times New Roman"/>
          <w:sz w:val="24"/>
          <w:szCs w:val="24"/>
        </w:rPr>
      </w:pPr>
      <w:r w:rsidRPr="00315149">
        <w:rPr>
          <w:rFonts w:ascii="Times New Roman" w:hAnsi="Times New Roman" w:cs="Times New Roman"/>
          <w:b/>
          <w:sz w:val="24"/>
          <w:szCs w:val="24"/>
        </w:rPr>
        <w:t>Соревновательный период.</w:t>
      </w:r>
    </w:p>
    <w:p w:rsidR="00315149"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 xml:space="preserve"> Основная цель тренировки в этом периоде — сохранение спортивной формы и на основе этого — реализация ее в максимальных результатах. В этом периоде используются соревновательные и специально-подготовительные упражнения, направленные на повышение специальной работоспособности в избранном виде спорта. Удельный вес средств общей подготовки в соревновательном периоде должен быть не ниже, чем на специально-подготовительном этапе. При помощи средств общей подготовки обеспечивается развитие и поддержание необходимого уровня разнообразных физических способностей, двигательных умений и навыков, активный отдых. Конкретное соотношение </w:t>
      </w:r>
      <w:r w:rsidRPr="005437C7">
        <w:rPr>
          <w:rFonts w:ascii="Times New Roman" w:hAnsi="Times New Roman" w:cs="Times New Roman"/>
          <w:sz w:val="24"/>
          <w:szCs w:val="24"/>
        </w:rPr>
        <w:lastRenderedPageBreak/>
        <w:t>между средствами специальной и общей подготовки в соревновательном периоде у спортсменов зависит от их возраста и спортивной квалификации.</w:t>
      </w:r>
    </w:p>
    <w:p w:rsidR="00315149"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 xml:space="preserve"> В этом периоде используются наиболее трудоемкие методы спортивной тренировки (соревновательный, повторный, интервальный). </w:t>
      </w:r>
    </w:p>
    <w:p w:rsidR="00315149"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 xml:space="preserve">Число соревнований зависит от особенностей вида спорта, структуры соревновательного периода, возраста, квалификации спортсменов. С помощью частоты и общего числа соревнований можно управлять в этом периоде ростом спортивных результатов. Однако их оптимальное число нужно определять индивидуально для каждого спортсмена. Интервалы отдыха между отдельными состязаниями должны быть достаточны для восстановления и развития работоспособности спортсменов. </w:t>
      </w:r>
    </w:p>
    <w:p w:rsidR="00315149"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 xml:space="preserve">Особенности динамики тренировочных нагрузок в соревновательном периоде определяются его структурой. </w:t>
      </w:r>
    </w:p>
    <w:p w:rsidR="00315149"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 xml:space="preserve">Варианты структуры соревновательного периода. Структура соревновательного периода зависит от календаря соревнований, их программы и режима, состава участников, общей системы построения тренировки. Если соревновательный период кратковременный (1—2 месяца), он обычно целиком состоит из нескольких соревновательных </w:t>
      </w:r>
      <w:proofErr w:type="spellStart"/>
      <w:r w:rsidRPr="005437C7">
        <w:rPr>
          <w:rFonts w:ascii="Times New Roman" w:hAnsi="Times New Roman" w:cs="Times New Roman"/>
          <w:sz w:val="24"/>
          <w:szCs w:val="24"/>
        </w:rPr>
        <w:t>мезоциклов</w:t>
      </w:r>
      <w:proofErr w:type="spellEnd"/>
      <w:r w:rsidRPr="005437C7">
        <w:rPr>
          <w:rFonts w:ascii="Times New Roman" w:hAnsi="Times New Roman" w:cs="Times New Roman"/>
          <w:sz w:val="24"/>
          <w:szCs w:val="24"/>
        </w:rPr>
        <w:t xml:space="preserve">. Объем тренировочной нагрузки в этом случае постепенно снижается и стабилизируется на определенном уровне, а интенсивный период соревнования несколько возрастает. При большей продолжительности соревновательного периода (3—4 месяца и более), характерного, прежде всего, для квалифицированных спортсменов, он наряду с соревновательными включает промежуточные </w:t>
      </w:r>
      <w:proofErr w:type="spellStart"/>
      <w:r w:rsidRPr="005437C7">
        <w:rPr>
          <w:rFonts w:ascii="Times New Roman" w:hAnsi="Times New Roman" w:cs="Times New Roman"/>
          <w:sz w:val="24"/>
          <w:szCs w:val="24"/>
        </w:rPr>
        <w:t>мезоциклы</w:t>
      </w:r>
      <w:proofErr w:type="spellEnd"/>
      <w:r w:rsidRPr="005437C7">
        <w:rPr>
          <w:rFonts w:ascii="Times New Roman" w:hAnsi="Times New Roman" w:cs="Times New Roman"/>
          <w:sz w:val="24"/>
          <w:szCs w:val="24"/>
        </w:rPr>
        <w:t xml:space="preserve"> (</w:t>
      </w:r>
      <w:proofErr w:type="spellStart"/>
      <w:r w:rsidRPr="005437C7">
        <w:rPr>
          <w:rFonts w:ascii="Times New Roman" w:hAnsi="Times New Roman" w:cs="Times New Roman"/>
          <w:sz w:val="24"/>
          <w:szCs w:val="24"/>
        </w:rPr>
        <w:t>восстановительноподдерживающие</w:t>
      </w:r>
      <w:proofErr w:type="spellEnd"/>
      <w:r w:rsidRPr="005437C7">
        <w:rPr>
          <w:rFonts w:ascii="Times New Roman" w:hAnsi="Times New Roman" w:cs="Times New Roman"/>
          <w:sz w:val="24"/>
          <w:szCs w:val="24"/>
        </w:rPr>
        <w:t xml:space="preserve">, восстановительно-подготовительные), в которых снижается тренировочная нагрузка, варьируются средства, методы и условия тренировки. Этим создаются условия для непрерывного повышения уровня подготовленности спортсмена. </w:t>
      </w:r>
    </w:p>
    <w:p w:rsidR="00315149" w:rsidRPr="00315149" w:rsidRDefault="005437C7" w:rsidP="005437C7">
      <w:pPr>
        <w:ind w:firstLine="567"/>
        <w:jc w:val="both"/>
        <w:rPr>
          <w:rFonts w:ascii="Times New Roman" w:hAnsi="Times New Roman" w:cs="Times New Roman"/>
          <w:b/>
          <w:sz w:val="24"/>
          <w:szCs w:val="24"/>
        </w:rPr>
      </w:pPr>
      <w:r w:rsidRPr="00315149">
        <w:rPr>
          <w:rFonts w:ascii="Times New Roman" w:hAnsi="Times New Roman" w:cs="Times New Roman"/>
          <w:b/>
          <w:sz w:val="24"/>
          <w:szCs w:val="24"/>
        </w:rPr>
        <w:t>Переходный период.</w:t>
      </w:r>
    </w:p>
    <w:p w:rsidR="00315149"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 xml:space="preserve"> Главной задачей этого периода является активный отдых и вместе с тем сохранение определенного уровня спортивной работоспособности. Основное содержание занятий в переходном периоде составляет общая физическая подготовка в режиме активного отдыха. Следует избегать однотипных и монотонных нагрузок, так как они препятствуют полноценному активному отдыху. Активный отдых организуется за счет смены двигательной деятельности и смены обстановки (мест занятий, спортивного оборудования, инвентаря и т.д.). Он применяется, прежде всего, для быстрого и полного восстановления спортсменов.</w:t>
      </w:r>
    </w:p>
    <w:p w:rsidR="00315149"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 xml:space="preserve"> В переходном периоде уменьшается общий объем и интенсивность тренировочной нагрузки, однако нельзя допускать чрезмерно большого их спада. Важная задача переходного периода — анализ работы в течение прошедшего года, составление плана тренировки на следующий год, лечение травм.</w:t>
      </w:r>
    </w:p>
    <w:p w:rsidR="00315149"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 xml:space="preserve"> Если спортсмен регулярно не занимался, не имел достаточных нагрузок, мало выступал в соревнованиях, необходимость в переходном периоде отпадает. </w:t>
      </w:r>
    </w:p>
    <w:p w:rsidR="00321382" w:rsidRDefault="00321382" w:rsidP="005437C7">
      <w:pPr>
        <w:ind w:firstLine="567"/>
        <w:jc w:val="both"/>
        <w:rPr>
          <w:rFonts w:ascii="Times New Roman" w:hAnsi="Times New Roman" w:cs="Times New Roman"/>
          <w:b/>
          <w:sz w:val="24"/>
          <w:szCs w:val="24"/>
        </w:rPr>
      </w:pPr>
    </w:p>
    <w:p w:rsidR="00321382" w:rsidRDefault="00321382" w:rsidP="005437C7">
      <w:pPr>
        <w:ind w:firstLine="567"/>
        <w:jc w:val="both"/>
        <w:rPr>
          <w:rFonts w:ascii="Times New Roman" w:hAnsi="Times New Roman" w:cs="Times New Roman"/>
          <w:b/>
          <w:sz w:val="24"/>
          <w:szCs w:val="24"/>
        </w:rPr>
      </w:pPr>
    </w:p>
    <w:p w:rsidR="00315149" w:rsidRPr="00315149" w:rsidRDefault="005437C7" w:rsidP="005437C7">
      <w:pPr>
        <w:ind w:firstLine="567"/>
        <w:jc w:val="both"/>
        <w:rPr>
          <w:rFonts w:ascii="Times New Roman" w:hAnsi="Times New Roman" w:cs="Times New Roman"/>
          <w:b/>
          <w:sz w:val="24"/>
          <w:szCs w:val="24"/>
        </w:rPr>
      </w:pPr>
      <w:r w:rsidRPr="00315149">
        <w:rPr>
          <w:rFonts w:ascii="Times New Roman" w:hAnsi="Times New Roman" w:cs="Times New Roman"/>
          <w:b/>
          <w:sz w:val="24"/>
          <w:szCs w:val="24"/>
        </w:rPr>
        <w:lastRenderedPageBreak/>
        <w:t xml:space="preserve">Варианты структуры тренировочного года и особенности их применения в подготовке спортсменов </w:t>
      </w:r>
    </w:p>
    <w:p w:rsidR="00315149"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 xml:space="preserve">Построение тренировки, при котором в году выделяют один подготовительный, соревновательный и переходный периоды, обычно называют </w:t>
      </w:r>
      <w:proofErr w:type="spellStart"/>
      <w:r w:rsidRPr="005437C7">
        <w:rPr>
          <w:rFonts w:ascii="Times New Roman" w:hAnsi="Times New Roman" w:cs="Times New Roman"/>
          <w:sz w:val="24"/>
          <w:szCs w:val="24"/>
        </w:rPr>
        <w:t>одноцикловым</w:t>
      </w:r>
      <w:proofErr w:type="spellEnd"/>
      <w:r w:rsidRPr="005437C7">
        <w:rPr>
          <w:rFonts w:ascii="Times New Roman" w:hAnsi="Times New Roman" w:cs="Times New Roman"/>
          <w:sz w:val="24"/>
          <w:szCs w:val="24"/>
        </w:rPr>
        <w:t xml:space="preserve">. Практика спорта показывает, что оно оказывается эффективным в циклических видах спорта, требующих проявления выносливости (лыжные гонки, бег на коньках, гребля), как с начинающими, так и с высококвалифицированными спортсменами. Модель структуры годичного цикла на этапе углубленной тренировки применительно к тем циклическим видам спорта, для которых характерно </w:t>
      </w:r>
      <w:proofErr w:type="spellStart"/>
      <w:r w:rsidRPr="005437C7">
        <w:rPr>
          <w:rFonts w:ascii="Times New Roman" w:hAnsi="Times New Roman" w:cs="Times New Roman"/>
          <w:sz w:val="24"/>
          <w:szCs w:val="24"/>
        </w:rPr>
        <w:t>одноцикловое</w:t>
      </w:r>
      <w:proofErr w:type="spellEnd"/>
      <w:r w:rsidRPr="005437C7">
        <w:rPr>
          <w:rFonts w:ascii="Times New Roman" w:hAnsi="Times New Roman" w:cs="Times New Roman"/>
          <w:sz w:val="24"/>
          <w:szCs w:val="24"/>
        </w:rPr>
        <w:t xml:space="preserve"> построение и планирование тренировки. В ряде видов спорта (плавании, легкой атлетике, спортивных играх и других) квалифицированным спортсменам приходится принимать участие в крупнейших соревнованиях несколько раз в году. В таких случаях тренировочный год может состоять из двух, трех и более циклов. </w:t>
      </w:r>
      <w:proofErr w:type="spellStart"/>
      <w:r w:rsidRPr="005437C7">
        <w:rPr>
          <w:rFonts w:ascii="Times New Roman" w:hAnsi="Times New Roman" w:cs="Times New Roman"/>
          <w:sz w:val="24"/>
          <w:szCs w:val="24"/>
        </w:rPr>
        <w:t>Двухцикловая</w:t>
      </w:r>
      <w:proofErr w:type="spellEnd"/>
      <w:r w:rsidRPr="005437C7">
        <w:rPr>
          <w:rFonts w:ascii="Times New Roman" w:hAnsi="Times New Roman" w:cs="Times New Roman"/>
          <w:sz w:val="24"/>
          <w:szCs w:val="24"/>
        </w:rPr>
        <w:t xml:space="preserve"> структура, круглогодичной подготовки характеризуется тем, что тренировочный год делится на два цикла, в каждом из которых есть свой подготовительный, соревновательный и переходный 20 периоды. Если два больших полугодичных цикла предварительно соединить и из первого исключить переходный период, то получится «сдвоенный» тренировочный цикл. Первый полуцикл состоит из двух периодов (подготовительного и соревновательного), а второй — из трех (подготовительного, соревновательного и переходного), т.е. тренировочный год характеризуется 5-фазной кривой развития спортивной формы. </w:t>
      </w:r>
    </w:p>
    <w:p w:rsidR="00315149"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 xml:space="preserve">Модель структуры годичного цикла спортсменов на этапе углубленной тренировки используется в метаниях, прыжках, спринтерском беге, т.е. в скоростно-силовых видах спорта. </w:t>
      </w:r>
    </w:p>
    <w:p w:rsidR="00315149" w:rsidRDefault="005437C7" w:rsidP="005437C7">
      <w:pPr>
        <w:ind w:firstLine="567"/>
        <w:jc w:val="both"/>
        <w:rPr>
          <w:rFonts w:ascii="Times New Roman" w:hAnsi="Times New Roman" w:cs="Times New Roman"/>
          <w:sz w:val="24"/>
          <w:szCs w:val="24"/>
        </w:rPr>
      </w:pPr>
      <w:proofErr w:type="spellStart"/>
      <w:r w:rsidRPr="005437C7">
        <w:rPr>
          <w:rFonts w:ascii="Times New Roman" w:hAnsi="Times New Roman" w:cs="Times New Roman"/>
          <w:sz w:val="24"/>
          <w:szCs w:val="24"/>
        </w:rPr>
        <w:t>Трехцикловая</w:t>
      </w:r>
      <w:proofErr w:type="spellEnd"/>
      <w:r w:rsidRPr="005437C7">
        <w:rPr>
          <w:rFonts w:ascii="Times New Roman" w:hAnsi="Times New Roman" w:cs="Times New Roman"/>
          <w:sz w:val="24"/>
          <w:szCs w:val="24"/>
        </w:rPr>
        <w:t xml:space="preserve"> структура тренировочного года состоит из 3-х различных по структуре и содержанию больших циклов и характеризуется 7-фазной кривой развития спортивной работоспособности. </w:t>
      </w:r>
    </w:p>
    <w:p w:rsidR="005437C7" w:rsidRDefault="005437C7" w:rsidP="005437C7">
      <w:pPr>
        <w:ind w:firstLine="567"/>
        <w:jc w:val="both"/>
        <w:rPr>
          <w:rFonts w:ascii="Times New Roman" w:hAnsi="Times New Roman" w:cs="Times New Roman"/>
          <w:sz w:val="24"/>
          <w:szCs w:val="24"/>
        </w:rPr>
      </w:pPr>
      <w:r w:rsidRPr="005437C7">
        <w:rPr>
          <w:rFonts w:ascii="Times New Roman" w:hAnsi="Times New Roman" w:cs="Times New Roman"/>
          <w:sz w:val="24"/>
          <w:szCs w:val="24"/>
        </w:rPr>
        <w:t xml:space="preserve">В 1976 г. Д.А. </w:t>
      </w:r>
      <w:proofErr w:type="spellStart"/>
      <w:r w:rsidRPr="005437C7">
        <w:rPr>
          <w:rFonts w:ascii="Times New Roman" w:hAnsi="Times New Roman" w:cs="Times New Roman"/>
          <w:sz w:val="24"/>
          <w:szCs w:val="24"/>
        </w:rPr>
        <w:t>Аросьев</w:t>
      </w:r>
      <w:proofErr w:type="spellEnd"/>
      <w:r w:rsidRPr="005437C7">
        <w:rPr>
          <w:rFonts w:ascii="Times New Roman" w:hAnsi="Times New Roman" w:cs="Times New Roman"/>
          <w:sz w:val="24"/>
          <w:szCs w:val="24"/>
        </w:rPr>
        <w:t xml:space="preserve"> предложил нетрадиционную структуру тренировочного года, которая состоит из чередующихся между собой этапов накопления и реализации. Внутри этих этапов чередуются всего лишь две разновидности нетрадиционных микроциклов, именуемых основными (специализированными) и регулировочными (контрастными). Их применение опирается на принцип «маятника», основы которого представлены выше. </w:t>
      </w:r>
    </w:p>
    <w:p w:rsidR="006139D5" w:rsidRDefault="005437C7" w:rsidP="005437C7">
      <w:pPr>
        <w:ind w:firstLine="567"/>
        <w:jc w:val="both"/>
        <w:rPr>
          <w:rFonts w:ascii="Times New Roman" w:hAnsi="Times New Roman" w:cs="Times New Roman"/>
          <w:b/>
          <w:sz w:val="24"/>
          <w:szCs w:val="24"/>
        </w:rPr>
      </w:pPr>
      <w:r w:rsidRPr="005437C7">
        <w:rPr>
          <w:rFonts w:ascii="Times New Roman" w:hAnsi="Times New Roman" w:cs="Times New Roman"/>
          <w:b/>
          <w:sz w:val="24"/>
          <w:szCs w:val="24"/>
        </w:rPr>
        <w:t xml:space="preserve">Различия этапов накопления и реализации (по Д.А. </w:t>
      </w:r>
      <w:proofErr w:type="spellStart"/>
      <w:r w:rsidRPr="005437C7">
        <w:rPr>
          <w:rFonts w:ascii="Times New Roman" w:hAnsi="Times New Roman" w:cs="Times New Roman"/>
          <w:b/>
          <w:sz w:val="24"/>
          <w:szCs w:val="24"/>
        </w:rPr>
        <w:t>Аросьеву</w:t>
      </w:r>
      <w:proofErr w:type="spellEnd"/>
      <w:r w:rsidRPr="005437C7">
        <w:rPr>
          <w:rFonts w:ascii="Times New Roman" w:hAnsi="Times New Roman" w:cs="Times New Roman"/>
          <w:b/>
          <w:sz w:val="24"/>
          <w:szCs w:val="24"/>
        </w:rPr>
        <w:t>)</w:t>
      </w:r>
    </w:p>
    <w:tbl>
      <w:tblPr>
        <w:tblStyle w:val="a3"/>
        <w:tblW w:w="11057" w:type="dxa"/>
        <w:tblInd w:w="-1281" w:type="dxa"/>
        <w:tblLook w:val="04A0" w:firstRow="1" w:lastRow="0" w:firstColumn="1" w:lastColumn="0" w:noHBand="0" w:noVBand="1"/>
      </w:tblPr>
      <w:tblGrid>
        <w:gridCol w:w="1287"/>
        <w:gridCol w:w="4951"/>
        <w:gridCol w:w="4819"/>
      </w:tblGrid>
      <w:tr w:rsidR="005437C7" w:rsidRPr="00315149" w:rsidTr="005437C7">
        <w:tc>
          <w:tcPr>
            <w:tcW w:w="1287" w:type="dxa"/>
          </w:tcPr>
          <w:p w:rsidR="005437C7" w:rsidRPr="00315149" w:rsidRDefault="005437C7" w:rsidP="005437C7">
            <w:pPr>
              <w:jc w:val="both"/>
              <w:rPr>
                <w:rFonts w:ascii="Times New Roman" w:hAnsi="Times New Roman" w:cs="Times New Roman"/>
                <w:sz w:val="20"/>
                <w:szCs w:val="20"/>
              </w:rPr>
            </w:pPr>
            <w:r w:rsidRPr="00315149">
              <w:rPr>
                <w:rFonts w:ascii="Times New Roman" w:hAnsi="Times New Roman" w:cs="Times New Roman"/>
                <w:b/>
                <w:sz w:val="20"/>
                <w:szCs w:val="20"/>
              </w:rPr>
              <w:t>Критери</w:t>
            </w:r>
            <w:r w:rsidRPr="00315149">
              <w:rPr>
                <w:rFonts w:ascii="Times New Roman" w:hAnsi="Times New Roman" w:cs="Times New Roman"/>
                <w:sz w:val="20"/>
                <w:szCs w:val="20"/>
              </w:rPr>
              <w:t>и</w:t>
            </w:r>
          </w:p>
        </w:tc>
        <w:tc>
          <w:tcPr>
            <w:tcW w:w="4951" w:type="dxa"/>
          </w:tcPr>
          <w:p w:rsidR="005437C7" w:rsidRPr="00315149" w:rsidRDefault="005437C7" w:rsidP="005437C7">
            <w:pPr>
              <w:jc w:val="both"/>
              <w:rPr>
                <w:rFonts w:ascii="Times New Roman" w:hAnsi="Times New Roman" w:cs="Times New Roman"/>
                <w:b/>
                <w:sz w:val="20"/>
                <w:szCs w:val="20"/>
              </w:rPr>
            </w:pPr>
            <w:r w:rsidRPr="00315149">
              <w:rPr>
                <w:rFonts w:ascii="Times New Roman" w:hAnsi="Times New Roman" w:cs="Times New Roman"/>
                <w:b/>
                <w:sz w:val="20"/>
                <w:szCs w:val="20"/>
              </w:rPr>
              <w:t>Этапы накопления</w:t>
            </w:r>
          </w:p>
        </w:tc>
        <w:tc>
          <w:tcPr>
            <w:tcW w:w="4819" w:type="dxa"/>
          </w:tcPr>
          <w:p w:rsidR="005437C7" w:rsidRPr="00315149" w:rsidRDefault="005437C7" w:rsidP="005437C7">
            <w:pPr>
              <w:jc w:val="both"/>
              <w:rPr>
                <w:rFonts w:ascii="Times New Roman" w:hAnsi="Times New Roman" w:cs="Times New Roman"/>
                <w:b/>
                <w:sz w:val="20"/>
                <w:szCs w:val="20"/>
              </w:rPr>
            </w:pPr>
            <w:r w:rsidRPr="00315149">
              <w:rPr>
                <w:rFonts w:ascii="Times New Roman" w:hAnsi="Times New Roman" w:cs="Times New Roman"/>
                <w:b/>
                <w:sz w:val="20"/>
                <w:szCs w:val="20"/>
              </w:rPr>
              <w:t>Этапы реализации</w:t>
            </w:r>
          </w:p>
        </w:tc>
      </w:tr>
      <w:tr w:rsidR="005437C7" w:rsidRPr="00315149" w:rsidTr="005437C7">
        <w:tc>
          <w:tcPr>
            <w:tcW w:w="1287" w:type="dxa"/>
          </w:tcPr>
          <w:p w:rsidR="005437C7" w:rsidRPr="00315149" w:rsidRDefault="005437C7" w:rsidP="005437C7">
            <w:pPr>
              <w:jc w:val="both"/>
              <w:rPr>
                <w:rFonts w:ascii="Times New Roman" w:hAnsi="Times New Roman" w:cs="Times New Roman"/>
                <w:sz w:val="20"/>
                <w:szCs w:val="20"/>
              </w:rPr>
            </w:pPr>
            <w:r w:rsidRPr="00315149">
              <w:rPr>
                <w:rFonts w:ascii="Times New Roman" w:hAnsi="Times New Roman" w:cs="Times New Roman"/>
                <w:sz w:val="20"/>
                <w:szCs w:val="20"/>
              </w:rPr>
              <w:t>Цель</w:t>
            </w:r>
          </w:p>
        </w:tc>
        <w:tc>
          <w:tcPr>
            <w:tcW w:w="4951" w:type="dxa"/>
          </w:tcPr>
          <w:p w:rsidR="005437C7" w:rsidRPr="00315149" w:rsidRDefault="005437C7" w:rsidP="005437C7">
            <w:pPr>
              <w:jc w:val="both"/>
              <w:rPr>
                <w:rFonts w:ascii="Times New Roman" w:hAnsi="Times New Roman" w:cs="Times New Roman"/>
                <w:sz w:val="20"/>
                <w:szCs w:val="20"/>
              </w:rPr>
            </w:pPr>
            <w:r w:rsidRPr="00315149">
              <w:rPr>
                <w:rFonts w:ascii="Times New Roman" w:hAnsi="Times New Roman" w:cs="Times New Roman"/>
                <w:sz w:val="20"/>
                <w:szCs w:val="20"/>
              </w:rPr>
              <w:t>Создание базы для успешного выполнения</w:t>
            </w:r>
          </w:p>
          <w:p w:rsidR="005437C7" w:rsidRPr="00315149" w:rsidRDefault="005437C7" w:rsidP="005437C7">
            <w:pPr>
              <w:jc w:val="both"/>
              <w:rPr>
                <w:rFonts w:ascii="Times New Roman" w:hAnsi="Times New Roman" w:cs="Times New Roman"/>
                <w:sz w:val="20"/>
                <w:szCs w:val="20"/>
              </w:rPr>
            </w:pPr>
            <w:r w:rsidRPr="00315149">
              <w:rPr>
                <w:rFonts w:ascii="Times New Roman" w:hAnsi="Times New Roman" w:cs="Times New Roman"/>
                <w:sz w:val="20"/>
                <w:szCs w:val="20"/>
              </w:rPr>
              <w:t>очередного этапа реализации</w:t>
            </w:r>
          </w:p>
        </w:tc>
        <w:tc>
          <w:tcPr>
            <w:tcW w:w="4819" w:type="dxa"/>
          </w:tcPr>
          <w:p w:rsidR="005437C7" w:rsidRPr="00315149" w:rsidRDefault="005437C7" w:rsidP="005437C7">
            <w:pPr>
              <w:jc w:val="both"/>
              <w:rPr>
                <w:rFonts w:ascii="Times New Roman" w:hAnsi="Times New Roman" w:cs="Times New Roman"/>
                <w:sz w:val="20"/>
                <w:szCs w:val="20"/>
              </w:rPr>
            </w:pPr>
            <w:r w:rsidRPr="00315149">
              <w:rPr>
                <w:rFonts w:ascii="Times New Roman" w:hAnsi="Times New Roman" w:cs="Times New Roman"/>
                <w:sz w:val="20"/>
                <w:szCs w:val="20"/>
              </w:rPr>
              <w:t xml:space="preserve">Наращивание </w:t>
            </w:r>
            <w:proofErr w:type="spellStart"/>
            <w:r w:rsidRPr="00315149">
              <w:rPr>
                <w:rFonts w:ascii="Times New Roman" w:hAnsi="Times New Roman" w:cs="Times New Roman"/>
                <w:sz w:val="20"/>
                <w:szCs w:val="20"/>
              </w:rPr>
              <w:t>спецготовности</w:t>
            </w:r>
            <w:proofErr w:type="spellEnd"/>
            <w:r w:rsidRPr="00315149">
              <w:rPr>
                <w:rFonts w:ascii="Times New Roman" w:hAnsi="Times New Roman" w:cs="Times New Roman"/>
                <w:sz w:val="20"/>
                <w:szCs w:val="20"/>
              </w:rPr>
              <w:t xml:space="preserve"> со</w:t>
            </w:r>
          </w:p>
          <w:p w:rsidR="005437C7" w:rsidRPr="00315149" w:rsidRDefault="005437C7" w:rsidP="005437C7">
            <w:pPr>
              <w:jc w:val="both"/>
              <w:rPr>
                <w:rFonts w:ascii="Times New Roman" w:hAnsi="Times New Roman" w:cs="Times New Roman"/>
                <w:sz w:val="20"/>
                <w:szCs w:val="20"/>
              </w:rPr>
            </w:pPr>
            <w:r w:rsidRPr="00315149">
              <w:rPr>
                <w:rFonts w:ascii="Times New Roman" w:hAnsi="Times New Roman" w:cs="Times New Roman"/>
                <w:sz w:val="20"/>
                <w:szCs w:val="20"/>
              </w:rPr>
              <w:t>своевременным достижением</w:t>
            </w:r>
          </w:p>
          <w:p w:rsidR="005437C7" w:rsidRPr="00315149" w:rsidRDefault="005437C7" w:rsidP="005437C7">
            <w:pPr>
              <w:jc w:val="both"/>
              <w:rPr>
                <w:rFonts w:ascii="Times New Roman" w:hAnsi="Times New Roman" w:cs="Times New Roman"/>
                <w:sz w:val="20"/>
                <w:szCs w:val="20"/>
              </w:rPr>
            </w:pPr>
            <w:r w:rsidRPr="00315149">
              <w:rPr>
                <w:rFonts w:ascii="Times New Roman" w:hAnsi="Times New Roman" w:cs="Times New Roman"/>
                <w:sz w:val="20"/>
                <w:szCs w:val="20"/>
              </w:rPr>
              <w:t xml:space="preserve">максимальной </w:t>
            </w:r>
            <w:proofErr w:type="spellStart"/>
            <w:r w:rsidRPr="00315149">
              <w:rPr>
                <w:rFonts w:ascii="Times New Roman" w:hAnsi="Times New Roman" w:cs="Times New Roman"/>
                <w:sz w:val="20"/>
                <w:szCs w:val="20"/>
              </w:rPr>
              <w:t>спецготовности</w:t>
            </w:r>
            <w:proofErr w:type="spellEnd"/>
          </w:p>
        </w:tc>
      </w:tr>
      <w:tr w:rsidR="005437C7" w:rsidRPr="00315149" w:rsidTr="005437C7">
        <w:tc>
          <w:tcPr>
            <w:tcW w:w="1287" w:type="dxa"/>
          </w:tcPr>
          <w:p w:rsidR="005437C7" w:rsidRPr="00315149" w:rsidRDefault="005437C7" w:rsidP="005437C7">
            <w:pPr>
              <w:jc w:val="both"/>
              <w:rPr>
                <w:rFonts w:ascii="Times New Roman" w:hAnsi="Times New Roman" w:cs="Times New Roman"/>
                <w:sz w:val="20"/>
                <w:szCs w:val="20"/>
              </w:rPr>
            </w:pPr>
            <w:r w:rsidRPr="00315149">
              <w:rPr>
                <w:rFonts w:ascii="Times New Roman" w:hAnsi="Times New Roman" w:cs="Times New Roman"/>
                <w:sz w:val="20"/>
                <w:szCs w:val="20"/>
              </w:rPr>
              <w:t>Задачи</w:t>
            </w:r>
          </w:p>
        </w:tc>
        <w:tc>
          <w:tcPr>
            <w:tcW w:w="4951" w:type="dxa"/>
          </w:tcPr>
          <w:p w:rsidR="005437C7" w:rsidRPr="00315149" w:rsidRDefault="005437C7" w:rsidP="005437C7">
            <w:pPr>
              <w:jc w:val="both"/>
              <w:rPr>
                <w:rFonts w:ascii="Times New Roman" w:hAnsi="Times New Roman" w:cs="Times New Roman"/>
                <w:sz w:val="20"/>
                <w:szCs w:val="20"/>
              </w:rPr>
            </w:pPr>
            <w:r w:rsidRPr="00315149">
              <w:rPr>
                <w:rFonts w:ascii="Times New Roman" w:hAnsi="Times New Roman" w:cs="Times New Roman"/>
                <w:sz w:val="20"/>
                <w:szCs w:val="20"/>
              </w:rPr>
              <w:t>Расширение физических, технических и мобилизованных возможностей, накопление объемов по основным средствами подготовки</w:t>
            </w:r>
          </w:p>
        </w:tc>
        <w:tc>
          <w:tcPr>
            <w:tcW w:w="4819" w:type="dxa"/>
          </w:tcPr>
          <w:p w:rsidR="005437C7" w:rsidRPr="00315149" w:rsidRDefault="005437C7" w:rsidP="005437C7">
            <w:pPr>
              <w:jc w:val="both"/>
              <w:rPr>
                <w:rFonts w:ascii="Times New Roman" w:hAnsi="Times New Roman" w:cs="Times New Roman"/>
                <w:sz w:val="20"/>
                <w:szCs w:val="20"/>
              </w:rPr>
            </w:pPr>
            <w:r w:rsidRPr="00315149">
              <w:rPr>
                <w:rFonts w:ascii="Times New Roman" w:hAnsi="Times New Roman" w:cs="Times New Roman"/>
                <w:sz w:val="20"/>
                <w:szCs w:val="20"/>
              </w:rPr>
              <w:t xml:space="preserve">«Сужение», рост </w:t>
            </w:r>
            <w:proofErr w:type="spellStart"/>
            <w:r w:rsidRPr="00315149">
              <w:rPr>
                <w:rFonts w:ascii="Times New Roman" w:hAnsi="Times New Roman" w:cs="Times New Roman"/>
                <w:sz w:val="20"/>
                <w:szCs w:val="20"/>
              </w:rPr>
              <w:t>специализированности</w:t>
            </w:r>
            <w:proofErr w:type="spellEnd"/>
            <w:r w:rsidRPr="00315149">
              <w:rPr>
                <w:rFonts w:ascii="Times New Roman" w:hAnsi="Times New Roman" w:cs="Times New Roman"/>
                <w:sz w:val="20"/>
                <w:szCs w:val="20"/>
              </w:rPr>
              <w:t xml:space="preserve"> средств подготовки,</w:t>
            </w:r>
            <w:r w:rsidRPr="00315149">
              <w:rPr>
                <w:sz w:val="20"/>
                <w:szCs w:val="20"/>
              </w:rPr>
              <w:t xml:space="preserve"> </w:t>
            </w:r>
            <w:r w:rsidRPr="00315149">
              <w:rPr>
                <w:rFonts w:ascii="Times New Roman" w:hAnsi="Times New Roman" w:cs="Times New Roman"/>
                <w:sz w:val="20"/>
                <w:szCs w:val="20"/>
              </w:rPr>
              <w:t>индивидуальный подбор регулировочных микроциклов</w:t>
            </w:r>
          </w:p>
        </w:tc>
      </w:tr>
      <w:tr w:rsidR="005437C7" w:rsidRPr="00315149" w:rsidTr="005437C7">
        <w:tc>
          <w:tcPr>
            <w:tcW w:w="1287" w:type="dxa"/>
          </w:tcPr>
          <w:p w:rsidR="005437C7" w:rsidRPr="00315149" w:rsidRDefault="005437C7" w:rsidP="005437C7">
            <w:pPr>
              <w:jc w:val="both"/>
              <w:rPr>
                <w:rFonts w:ascii="Times New Roman" w:hAnsi="Times New Roman" w:cs="Times New Roman"/>
                <w:sz w:val="20"/>
                <w:szCs w:val="20"/>
              </w:rPr>
            </w:pPr>
          </w:p>
        </w:tc>
        <w:tc>
          <w:tcPr>
            <w:tcW w:w="4951" w:type="dxa"/>
          </w:tcPr>
          <w:p w:rsidR="005437C7" w:rsidRPr="00315149" w:rsidRDefault="005437C7" w:rsidP="005437C7">
            <w:pPr>
              <w:jc w:val="both"/>
              <w:rPr>
                <w:rFonts w:ascii="Times New Roman" w:hAnsi="Times New Roman" w:cs="Times New Roman"/>
                <w:sz w:val="20"/>
                <w:szCs w:val="20"/>
              </w:rPr>
            </w:pPr>
            <w:r w:rsidRPr="00315149">
              <w:rPr>
                <w:rFonts w:ascii="Times New Roman" w:hAnsi="Times New Roman" w:cs="Times New Roman"/>
                <w:sz w:val="20"/>
                <w:szCs w:val="20"/>
              </w:rPr>
              <w:t>Поиск новых способов технико-тактических</w:t>
            </w:r>
          </w:p>
          <w:p w:rsidR="005437C7" w:rsidRPr="00315149" w:rsidRDefault="005437C7" w:rsidP="005437C7">
            <w:pPr>
              <w:jc w:val="both"/>
              <w:rPr>
                <w:rFonts w:ascii="Times New Roman" w:hAnsi="Times New Roman" w:cs="Times New Roman"/>
                <w:sz w:val="20"/>
                <w:szCs w:val="20"/>
              </w:rPr>
            </w:pPr>
            <w:r w:rsidRPr="00315149">
              <w:rPr>
                <w:rFonts w:ascii="Times New Roman" w:hAnsi="Times New Roman" w:cs="Times New Roman"/>
                <w:sz w:val="20"/>
                <w:szCs w:val="20"/>
              </w:rPr>
              <w:t xml:space="preserve">действий и </w:t>
            </w:r>
            <w:proofErr w:type="spellStart"/>
            <w:r w:rsidRPr="00315149">
              <w:rPr>
                <w:rFonts w:ascii="Times New Roman" w:hAnsi="Times New Roman" w:cs="Times New Roman"/>
                <w:sz w:val="20"/>
                <w:szCs w:val="20"/>
              </w:rPr>
              <w:t>самомобилизации</w:t>
            </w:r>
            <w:proofErr w:type="spellEnd"/>
            <w:r w:rsidRPr="00315149">
              <w:rPr>
                <w:rFonts w:ascii="Times New Roman" w:hAnsi="Times New Roman" w:cs="Times New Roman"/>
                <w:sz w:val="20"/>
                <w:szCs w:val="20"/>
              </w:rPr>
              <w:t>, совершенствование их по частям</w:t>
            </w:r>
          </w:p>
        </w:tc>
        <w:tc>
          <w:tcPr>
            <w:tcW w:w="4819" w:type="dxa"/>
          </w:tcPr>
          <w:p w:rsidR="005437C7" w:rsidRPr="00315149" w:rsidRDefault="005437C7" w:rsidP="005437C7">
            <w:pPr>
              <w:jc w:val="both"/>
              <w:rPr>
                <w:rFonts w:ascii="Times New Roman" w:hAnsi="Times New Roman" w:cs="Times New Roman"/>
                <w:sz w:val="20"/>
                <w:szCs w:val="20"/>
              </w:rPr>
            </w:pPr>
            <w:r w:rsidRPr="00315149">
              <w:rPr>
                <w:rFonts w:ascii="Times New Roman" w:hAnsi="Times New Roman" w:cs="Times New Roman"/>
                <w:sz w:val="20"/>
                <w:szCs w:val="20"/>
              </w:rPr>
              <w:t xml:space="preserve">Стабилизация способов </w:t>
            </w:r>
            <w:proofErr w:type="spellStart"/>
            <w:r w:rsidRPr="00315149">
              <w:rPr>
                <w:rFonts w:ascii="Times New Roman" w:hAnsi="Times New Roman" w:cs="Times New Roman"/>
                <w:sz w:val="20"/>
                <w:szCs w:val="20"/>
              </w:rPr>
              <w:t>техникотактических</w:t>
            </w:r>
            <w:proofErr w:type="spellEnd"/>
            <w:r w:rsidRPr="00315149">
              <w:rPr>
                <w:rFonts w:ascii="Times New Roman" w:hAnsi="Times New Roman" w:cs="Times New Roman"/>
                <w:sz w:val="20"/>
                <w:szCs w:val="20"/>
              </w:rPr>
              <w:t xml:space="preserve"> действий и</w:t>
            </w:r>
          </w:p>
          <w:p w:rsidR="005437C7" w:rsidRPr="00315149" w:rsidRDefault="005437C7" w:rsidP="005437C7">
            <w:pPr>
              <w:jc w:val="both"/>
              <w:rPr>
                <w:rFonts w:ascii="Times New Roman" w:hAnsi="Times New Roman" w:cs="Times New Roman"/>
                <w:sz w:val="20"/>
                <w:szCs w:val="20"/>
              </w:rPr>
            </w:pPr>
            <w:proofErr w:type="spellStart"/>
            <w:r w:rsidRPr="00315149">
              <w:rPr>
                <w:rFonts w:ascii="Times New Roman" w:hAnsi="Times New Roman" w:cs="Times New Roman"/>
                <w:sz w:val="20"/>
                <w:szCs w:val="20"/>
              </w:rPr>
              <w:t>самомобилизации</w:t>
            </w:r>
            <w:proofErr w:type="spellEnd"/>
            <w:r w:rsidRPr="00315149">
              <w:rPr>
                <w:rFonts w:ascii="Times New Roman" w:hAnsi="Times New Roman" w:cs="Times New Roman"/>
                <w:sz w:val="20"/>
                <w:szCs w:val="20"/>
              </w:rPr>
              <w:t xml:space="preserve">, </w:t>
            </w:r>
          </w:p>
          <w:p w:rsidR="005437C7" w:rsidRPr="00315149" w:rsidRDefault="005437C7" w:rsidP="005437C7">
            <w:pPr>
              <w:jc w:val="both"/>
              <w:rPr>
                <w:rFonts w:ascii="Times New Roman" w:hAnsi="Times New Roman" w:cs="Times New Roman"/>
                <w:sz w:val="20"/>
                <w:szCs w:val="20"/>
              </w:rPr>
            </w:pPr>
            <w:r w:rsidRPr="00315149">
              <w:rPr>
                <w:rFonts w:ascii="Times New Roman" w:hAnsi="Times New Roman" w:cs="Times New Roman"/>
                <w:sz w:val="20"/>
                <w:szCs w:val="20"/>
              </w:rPr>
              <w:t>совершенствование, связей в целом</w:t>
            </w:r>
          </w:p>
        </w:tc>
      </w:tr>
      <w:tr w:rsidR="005437C7" w:rsidRPr="00315149" w:rsidTr="005437C7">
        <w:tc>
          <w:tcPr>
            <w:tcW w:w="1287" w:type="dxa"/>
          </w:tcPr>
          <w:p w:rsidR="005437C7" w:rsidRPr="00315149" w:rsidRDefault="005437C7" w:rsidP="005437C7">
            <w:pPr>
              <w:jc w:val="both"/>
              <w:rPr>
                <w:rFonts w:ascii="Times New Roman" w:hAnsi="Times New Roman" w:cs="Times New Roman"/>
                <w:sz w:val="20"/>
                <w:szCs w:val="20"/>
              </w:rPr>
            </w:pPr>
          </w:p>
        </w:tc>
        <w:tc>
          <w:tcPr>
            <w:tcW w:w="4951" w:type="dxa"/>
          </w:tcPr>
          <w:p w:rsidR="005437C7" w:rsidRPr="00315149" w:rsidRDefault="005437C7" w:rsidP="005437C7">
            <w:pPr>
              <w:jc w:val="both"/>
              <w:rPr>
                <w:rFonts w:ascii="Times New Roman" w:hAnsi="Times New Roman" w:cs="Times New Roman"/>
                <w:sz w:val="20"/>
                <w:szCs w:val="20"/>
              </w:rPr>
            </w:pPr>
            <w:r w:rsidRPr="00315149">
              <w:rPr>
                <w:rFonts w:ascii="Times New Roman" w:hAnsi="Times New Roman" w:cs="Times New Roman"/>
                <w:sz w:val="20"/>
                <w:szCs w:val="20"/>
              </w:rPr>
              <w:t>Подтягивание отстающих</w:t>
            </w:r>
          </w:p>
          <w:p w:rsidR="005437C7" w:rsidRPr="00315149" w:rsidRDefault="005437C7" w:rsidP="005437C7">
            <w:pPr>
              <w:jc w:val="both"/>
              <w:rPr>
                <w:rFonts w:ascii="Times New Roman" w:hAnsi="Times New Roman" w:cs="Times New Roman"/>
                <w:sz w:val="20"/>
                <w:szCs w:val="20"/>
              </w:rPr>
            </w:pPr>
            <w:r w:rsidRPr="00315149">
              <w:rPr>
                <w:rFonts w:ascii="Times New Roman" w:hAnsi="Times New Roman" w:cs="Times New Roman"/>
                <w:sz w:val="20"/>
                <w:szCs w:val="20"/>
              </w:rPr>
              <w:t>сторон подготовленности,</w:t>
            </w:r>
          </w:p>
          <w:p w:rsidR="005437C7" w:rsidRPr="00315149" w:rsidRDefault="005437C7" w:rsidP="005437C7">
            <w:pPr>
              <w:jc w:val="both"/>
              <w:rPr>
                <w:rFonts w:ascii="Times New Roman" w:hAnsi="Times New Roman" w:cs="Times New Roman"/>
                <w:sz w:val="20"/>
                <w:szCs w:val="20"/>
              </w:rPr>
            </w:pPr>
            <w:r w:rsidRPr="00315149">
              <w:rPr>
                <w:rFonts w:ascii="Times New Roman" w:hAnsi="Times New Roman" w:cs="Times New Roman"/>
                <w:sz w:val="20"/>
                <w:szCs w:val="20"/>
              </w:rPr>
              <w:t>критика</w:t>
            </w:r>
          </w:p>
        </w:tc>
        <w:tc>
          <w:tcPr>
            <w:tcW w:w="4819" w:type="dxa"/>
          </w:tcPr>
          <w:p w:rsidR="005437C7" w:rsidRPr="00315149" w:rsidRDefault="005437C7" w:rsidP="005437C7">
            <w:pPr>
              <w:jc w:val="both"/>
              <w:rPr>
                <w:rFonts w:ascii="Times New Roman" w:hAnsi="Times New Roman" w:cs="Times New Roman"/>
                <w:sz w:val="20"/>
                <w:szCs w:val="20"/>
              </w:rPr>
            </w:pPr>
            <w:r w:rsidRPr="00315149">
              <w:rPr>
                <w:rFonts w:ascii="Times New Roman" w:hAnsi="Times New Roman" w:cs="Times New Roman"/>
                <w:sz w:val="20"/>
                <w:szCs w:val="20"/>
              </w:rPr>
              <w:t>Усиление сильных сторон</w:t>
            </w:r>
          </w:p>
          <w:p w:rsidR="005437C7" w:rsidRPr="00315149" w:rsidRDefault="005437C7" w:rsidP="005437C7">
            <w:pPr>
              <w:jc w:val="both"/>
              <w:rPr>
                <w:rFonts w:ascii="Times New Roman" w:hAnsi="Times New Roman" w:cs="Times New Roman"/>
                <w:sz w:val="20"/>
                <w:szCs w:val="20"/>
              </w:rPr>
            </w:pPr>
            <w:r w:rsidRPr="00315149">
              <w:rPr>
                <w:rFonts w:ascii="Times New Roman" w:hAnsi="Times New Roman" w:cs="Times New Roman"/>
                <w:sz w:val="20"/>
                <w:szCs w:val="20"/>
              </w:rPr>
              <w:t>подготовленности, одобрение</w:t>
            </w:r>
          </w:p>
        </w:tc>
      </w:tr>
      <w:tr w:rsidR="005437C7" w:rsidRPr="00315149" w:rsidTr="005437C7">
        <w:tc>
          <w:tcPr>
            <w:tcW w:w="1287" w:type="dxa"/>
          </w:tcPr>
          <w:p w:rsidR="005437C7" w:rsidRPr="00315149" w:rsidRDefault="005437C7" w:rsidP="005437C7">
            <w:pPr>
              <w:jc w:val="both"/>
              <w:rPr>
                <w:rFonts w:ascii="Times New Roman" w:hAnsi="Times New Roman" w:cs="Times New Roman"/>
                <w:sz w:val="20"/>
                <w:szCs w:val="20"/>
              </w:rPr>
            </w:pPr>
          </w:p>
        </w:tc>
        <w:tc>
          <w:tcPr>
            <w:tcW w:w="4951" w:type="dxa"/>
          </w:tcPr>
          <w:p w:rsidR="005437C7" w:rsidRPr="00315149" w:rsidRDefault="005437C7" w:rsidP="005437C7">
            <w:pPr>
              <w:jc w:val="both"/>
              <w:rPr>
                <w:rFonts w:ascii="Times New Roman" w:hAnsi="Times New Roman" w:cs="Times New Roman"/>
                <w:sz w:val="20"/>
                <w:szCs w:val="20"/>
              </w:rPr>
            </w:pPr>
            <w:r w:rsidRPr="00315149">
              <w:rPr>
                <w:rFonts w:ascii="Times New Roman" w:hAnsi="Times New Roman" w:cs="Times New Roman"/>
                <w:sz w:val="20"/>
                <w:szCs w:val="20"/>
              </w:rPr>
              <w:t>Учеба. Улучшение здоровья</w:t>
            </w:r>
          </w:p>
        </w:tc>
        <w:tc>
          <w:tcPr>
            <w:tcW w:w="4819" w:type="dxa"/>
          </w:tcPr>
          <w:p w:rsidR="005437C7" w:rsidRPr="00315149" w:rsidRDefault="005437C7" w:rsidP="005437C7">
            <w:pPr>
              <w:jc w:val="center"/>
              <w:rPr>
                <w:rFonts w:ascii="Times New Roman" w:hAnsi="Times New Roman" w:cs="Times New Roman"/>
                <w:sz w:val="20"/>
                <w:szCs w:val="20"/>
              </w:rPr>
            </w:pPr>
            <w:r w:rsidRPr="00315149">
              <w:rPr>
                <w:rFonts w:ascii="Times New Roman" w:hAnsi="Times New Roman" w:cs="Times New Roman"/>
                <w:sz w:val="20"/>
                <w:szCs w:val="20"/>
              </w:rPr>
              <w:t>-</w:t>
            </w:r>
          </w:p>
        </w:tc>
      </w:tr>
    </w:tbl>
    <w:p w:rsidR="005437C7" w:rsidRDefault="005437C7" w:rsidP="005437C7">
      <w:pPr>
        <w:ind w:firstLine="567"/>
        <w:jc w:val="both"/>
        <w:rPr>
          <w:rFonts w:ascii="Times New Roman" w:hAnsi="Times New Roman" w:cs="Times New Roman"/>
          <w:b/>
          <w:sz w:val="24"/>
          <w:szCs w:val="24"/>
        </w:rPr>
      </w:pPr>
    </w:p>
    <w:p w:rsidR="005437C7" w:rsidRDefault="005437C7" w:rsidP="005437C7">
      <w:pPr>
        <w:ind w:firstLine="567"/>
        <w:jc w:val="both"/>
        <w:rPr>
          <w:rFonts w:ascii="Times New Roman" w:hAnsi="Times New Roman" w:cs="Times New Roman"/>
          <w:b/>
          <w:sz w:val="24"/>
          <w:szCs w:val="24"/>
        </w:rPr>
      </w:pPr>
      <w:r w:rsidRPr="005437C7">
        <w:rPr>
          <w:rFonts w:ascii="Times New Roman" w:hAnsi="Times New Roman" w:cs="Times New Roman"/>
          <w:b/>
          <w:sz w:val="24"/>
          <w:szCs w:val="24"/>
        </w:rPr>
        <w:lastRenderedPageBreak/>
        <w:t xml:space="preserve">Различия микроциклов в зависимости от этапов (по Д.А. </w:t>
      </w:r>
      <w:proofErr w:type="spellStart"/>
      <w:r w:rsidRPr="005437C7">
        <w:rPr>
          <w:rFonts w:ascii="Times New Roman" w:hAnsi="Times New Roman" w:cs="Times New Roman"/>
          <w:b/>
          <w:sz w:val="24"/>
          <w:szCs w:val="24"/>
        </w:rPr>
        <w:t>Аросьеву</w:t>
      </w:r>
      <w:proofErr w:type="spellEnd"/>
      <w:r w:rsidRPr="005437C7">
        <w:rPr>
          <w:rFonts w:ascii="Times New Roman" w:hAnsi="Times New Roman" w:cs="Times New Roman"/>
          <w:b/>
          <w:sz w:val="24"/>
          <w:szCs w:val="24"/>
        </w:rPr>
        <w:t>)</w:t>
      </w:r>
    </w:p>
    <w:tbl>
      <w:tblPr>
        <w:tblStyle w:val="a3"/>
        <w:tblW w:w="11057" w:type="dxa"/>
        <w:tblInd w:w="-1281" w:type="dxa"/>
        <w:tblLayout w:type="fixed"/>
        <w:tblLook w:val="04A0" w:firstRow="1" w:lastRow="0" w:firstColumn="1" w:lastColumn="0" w:noHBand="0" w:noVBand="1"/>
      </w:tblPr>
      <w:tblGrid>
        <w:gridCol w:w="2410"/>
        <w:gridCol w:w="1985"/>
        <w:gridCol w:w="1984"/>
        <w:gridCol w:w="2410"/>
        <w:gridCol w:w="2268"/>
      </w:tblGrid>
      <w:tr w:rsidR="002944D9" w:rsidRPr="002944D9" w:rsidTr="002944D9">
        <w:tc>
          <w:tcPr>
            <w:tcW w:w="2410" w:type="dxa"/>
            <w:vMerge w:val="restart"/>
          </w:tcPr>
          <w:p w:rsidR="002944D9" w:rsidRPr="002944D9" w:rsidRDefault="002944D9" w:rsidP="005437C7">
            <w:pPr>
              <w:jc w:val="both"/>
              <w:rPr>
                <w:rFonts w:ascii="Times New Roman" w:hAnsi="Times New Roman" w:cs="Times New Roman"/>
                <w:b/>
                <w:sz w:val="24"/>
                <w:szCs w:val="24"/>
              </w:rPr>
            </w:pPr>
            <w:r w:rsidRPr="002944D9">
              <w:rPr>
                <w:rFonts w:ascii="Times New Roman" w:hAnsi="Times New Roman" w:cs="Times New Roman"/>
                <w:b/>
                <w:sz w:val="24"/>
                <w:szCs w:val="24"/>
              </w:rPr>
              <w:t>Особенности</w:t>
            </w:r>
          </w:p>
        </w:tc>
        <w:tc>
          <w:tcPr>
            <w:tcW w:w="3969" w:type="dxa"/>
            <w:gridSpan w:val="2"/>
          </w:tcPr>
          <w:p w:rsidR="002944D9" w:rsidRPr="002944D9" w:rsidRDefault="002944D9" w:rsidP="005437C7">
            <w:pPr>
              <w:jc w:val="both"/>
              <w:rPr>
                <w:rFonts w:ascii="Times New Roman" w:hAnsi="Times New Roman" w:cs="Times New Roman"/>
                <w:b/>
                <w:sz w:val="24"/>
                <w:szCs w:val="24"/>
              </w:rPr>
            </w:pPr>
            <w:r w:rsidRPr="002944D9">
              <w:rPr>
                <w:rFonts w:ascii="Times New Roman" w:hAnsi="Times New Roman" w:cs="Times New Roman"/>
                <w:b/>
                <w:sz w:val="24"/>
                <w:szCs w:val="24"/>
              </w:rPr>
              <w:t>Микроциклы на этапе</w:t>
            </w:r>
          </w:p>
          <w:p w:rsidR="002944D9" w:rsidRPr="002944D9" w:rsidRDefault="002944D9" w:rsidP="005437C7">
            <w:pPr>
              <w:jc w:val="both"/>
              <w:rPr>
                <w:rFonts w:ascii="Times New Roman" w:hAnsi="Times New Roman" w:cs="Times New Roman"/>
                <w:b/>
                <w:sz w:val="24"/>
                <w:szCs w:val="24"/>
              </w:rPr>
            </w:pPr>
            <w:r w:rsidRPr="002944D9">
              <w:rPr>
                <w:rFonts w:ascii="Times New Roman" w:hAnsi="Times New Roman" w:cs="Times New Roman"/>
                <w:b/>
                <w:sz w:val="24"/>
                <w:szCs w:val="24"/>
              </w:rPr>
              <w:t>накопления</w:t>
            </w:r>
          </w:p>
        </w:tc>
        <w:tc>
          <w:tcPr>
            <w:tcW w:w="4678" w:type="dxa"/>
            <w:gridSpan w:val="2"/>
          </w:tcPr>
          <w:p w:rsidR="002944D9" w:rsidRPr="002944D9" w:rsidRDefault="002944D9" w:rsidP="005437C7">
            <w:pPr>
              <w:jc w:val="both"/>
              <w:rPr>
                <w:rFonts w:ascii="Times New Roman" w:hAnsi="Times New Roman" w:cs="Times New Roman"/>
                <w:b/>
                <w:sz w:val="24"/>
                <w:szCs w:val="24"/>
              </w:rPr>
            </w:pPr>
            <w:r w:rsidRPr="002944D9">
              <w:rPr>
                <w:rFonts w:ascii="Times New Roman" w:hAnsi="Times New Roman" w:cs="Times New Roman"/>
                <w:b/>
                <w:sz w:val="24"/>
                <w:szCs w:val="24"/>
              </w:rPr>
              <w:t>Микроциклы на этапе</w:t>
            </w:r>
          </w:p>
          <w:p w:rsidR="002944D9" w:rsidRPr="002944D9" w:rsidRDefault="002944D9" w:rsidP="005437C7">
            <w:pPr>
              <w:jc w:val="both"/>
              <w:rPr>
                <w:rFonts w:ascii="Times New Roman" w:hAnsi="Times New Roman" w:cs="Times New Roman"/>
                <w:b/>
                <w:sz w:val="24"/>
                <w:szCs w:val="24"/>
              </w:rPr>
            </w:pPr>
            <w:r w:rsidRPr="002944D9">
              <w:rPr>
                <w:rFonts w:ascii="Times New Roman" w:hAnsi="Times New Roman" w:cs="Times New Roman"/>
                <w:b/>
                <w:sz w:val="24"/>
                <w:szCs w:val="24"/>
              </w:rPr>
              <w:t>реализации</w:t>
            </w:r>
          </w:p>
        </w:tc>
      </w:tr>
      <w:tr w:rsidR="002944D9" w:rsidRPr="002944D9" w:rsidTr="002944D9">
        <w:tc>
          <w:tcPr>
            <w:tcW w:w="2410" w:type="dxa"/>
            <w:vMerge/>
          </w:tcPr>
          <w:p w:rsidR="002944D9" w:rsidRPr="002944D9" w:rsidRDefault="002944D9" w:rsidP="005437C7">
            <w:pPr>
              <w:jc w:val="both"/>
              <w:rPr>
                <w:rFonts w:ascii="Times New Roman" w:hAnsi="Times New Roman" w:cs="Times New Roman"/>
                <w:sz w:val="24"/>
                <w:szCs w:val="24"/>
              </w:rPr>
            </w:pPr>
          </w:p>
        </w:tc>
        <w:tc>
          <w:tcPr>
            <w:tcW w:w="1985" w:type="dxa"/>
          </w:tcPr>
          <w:p w:rsidR="002944D9" w:rsidRPr="002944D9" w:rsidRDefault="002944D9" w:rsidP="002944D9">
            <w:pPr>
              <w:jc w:val="center"/>
              <w:rPr>
                <w:rFonts w:ascii="Times New Roman" w:hAnsi="Times New Roman" w:cs="Times New Roman"/>
                <w:b/>
                <w:sz w:val="24"/>
                <w:szCs w:val="24"/>
              </w:rPr>
            </w:pPr>
            <w:r w:rsidRPr="002944D9">
              <w:rPr>
                <w:rFonts w:ascii="Times New Roman" w:hAnsi="Times New Roman" w:cs="Times New Roman"/>
                <w:b/>
                <w:sz w:val="24"/>
                <w:szCs w:val="24"/>
              </w:rPr>
              <w:t>Регулировочные</w:t>
            </w:r>
          </w:p>
        </w:tc>
        <w:tc>
          <w:tcPr>
            <w:tcW w:w="1984" w:type="dxa"/>
          </w:tcPr>
          <w:p w:rsidR="002944D9" w:rsidRPr="002944D9" w:rsidRDefault="002944D9" w:rsidP="005437C7">
            <w:pPr>
              <w:jc w:val="both"/>
              <w:rPr>
                <w:rFonts w:ascii="Times New Roman" w:hAnsi="Times New Roman" w:cs="Times New Roman"/>
                <w:b/>
                <w:sz w:val="24"/>
                <w:szCs w:val="24"/>
              </w:rPr>
            </w:pPr>
            <w:r w:rsidRPr="002944D9">
              <w:rPr>
                <w:rFonts w:ascii="Times New Roman" w:hAnsi="Times New Roman" w:cs="Times New Roman"/>
                <w:b/>
                <w:sz w:val="24"/>
                <w:szCs w:val="24"/>
              </w:rPr>
              <w:t>Основные</w:t>
            </w:r>
          </w:p>
        </w:tc>
        <w:tc>
          <w:tcPr>
            <w:tcW w:w="2410" w:type="dxa"/>
          </w:tcPr>
          <w:p w:rsidR="002944D9" w:rsidRPr="002944D9" w:rsidRDefault="002944D9" w:rsidP="005437C7">
            <w:pPr>
              <w:jc w:val="both"/>
              <w:rPr>
                <w:rFonts w:ascii="Times New Roman" w:hAnsi="Times New Roman" w:cs="Times New Roman"/>
                <w:b/>
                <w:sz w:val="24"/>
                <w:szCs w:val="24"/>
              </w:rPr>
            </w:pPr>
            <w:r w:rsidRPr="002944D9">
              <w:rPr>
                <w:rFonts w:ascii="Times New Roman" w:hAnsi="Times New Roman" w:cs="Times New Roman"/>
                <w:b/>
                <w:sz w:val="24"/>
                <w:szCs w:val="24"/>
              </w:rPr>
              <w:t>Регулировочные</w:t>
            </w:r>
          </w:p>
        </w:tc>
        <w:tc>
          <w:tcPr>
            <w:tcW w:w="2268" w:type="dxa"/>
          </w:tcPr>
          <w:p w:rsidR="002944D9" w:rsidRPr="002944D9" w:rsidRDefault="002944D9" w:rsidP="005437C7">
            <w:pPr>
              <w:jc w:val="both"/>
              <w:rPr>
                <w:rFonts w:ascii="Times New Roman" w:hAnsi="Times New Roman" w:cs="Times New Roman"/>
                <w:b/>
                <w:sz w:val="24"/>
                <w:szCs w:val="24"/>
              </w:rPr>
            </w:pPr>
            <w:r w:rsidRPr="002944D9">
              <w:rPr>
                <w:rFonts w:ascii="Times New Roman" w:hAnsi="Times New Roman" w:cs="Times New Roman"/>
                <w:b/>
                <w:sz w:val="24"/>
                <w:szCs w:val="24"/>
              </w:rPr>
              <w:t>Основные</w:t>
            </w:r>
          </w:p>
        </w:tc>
      </w:tr>
      <w:tr w:rsidR="002944D9" w:rsidRPr="002944D9" w:rsidTr="002944D9">
        <w:tc>
          <w:tcPr>
            <w:tcW w:w="2410" w:type="dxa"/>
          </w:tcPr>
          <w:p w:rsidR="005437C7" w:rsidRPr="002944D9" w:rsidRDefault="002944D9" w:rsidP="005437C7">
            <w:pPr>
              <w:jc w:val="both"/>
              <w:rPr>
                <w:rFonts w:ascii="Times New Roman" w:hAnsi="Times New Roman" w:cs="Times New Roman"/>
                <w:sz w:val="24"/>
                <w:szCs w:val="24"/>
              </w:rPr>
            </w:pPr>
            <w:r w:rsidRPr="002944D9">
              <w:rPr>
                <w:rFonts w:ascii="Times New Roman" w:hAnsi="Times New Roman" w:cs="Times New Roman"/>
                <w:sz w:val="24"/>
                <w:szCs w:val="24"/>
              </w:rPr>
              <w:t>Длительность</w:t>
            </w:r>
          </w:p>
        </w:tc>
        <w:tc>
          <w:tcPr>
            <w:tcW w:w="1985" w:type="dxa"/>
          </w:tcPr>
          <w:p w:rsidR="002944D9"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Подбирается</w:t>
            </w:r>
          </w:p>
          <w:p w:rsidR="002944D9" w:rsidRPr="002944D9" w:rsidRDefault="002944D9" w:rsidP="002944D9">
            <w:pPr>
              <w:jc w:val="both"/>
              <w:rPr>
                <w:rFonts w:ascii="Times New Roman" w:hAnsi="Times New Roman" w:cs="Times New Roman"/>
                <w:sz w:val="24"/>
                <w:szCs w:val="24"/>
              </w:rPr>
            </w:pPr>
            <w:proofErr w:type="spellStart"/>
            <w:r w:rsidRPr="002944D9">
              <w:rPr>
                <w:rFonts w:ascii="Times New Roman" w:hAnsi="Times New Roman" w:cs="Times New Roman"/>
                <w:sz w:val="24"/>
                <w:szCs w:val="24"/>
              </w:rPr>
              <w:t>индивидуальн</w:t>
            </w:r>
            <w:proofErr w:type="spellEnd"/>
          </w:p>
          <w:p w:rsidR="005437C7"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о</w:t>
            </w:r>
          </w:p>
        </w:tc>
        <w:tc>
          <w:tcPr>
            <w:tcW w:w="1984" w:type="dxa"/>
          </w:tcPr>
          <w:p w:rsidR="002944D9"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Больше</w:t>
            </w:r>
          </w:p>
          <w:p w:rsidR="002944D9"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целевого</w:t>
            </w:r>
          </w:p>
          <w:p w:rsidR="005437C7"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микроцикла</w:t>
            </w:r>
          </w:p>
        </w:tc>
        <w:tc>
          <w:tcPr>
            <w:tcW w:w="2410" w:type="dxa"/>
          </w:tcPr>
          <w:p w:rsidR="002944D9"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Не больше</w:t>
            </w:r>
            <w:r>
              <w:rPr>
                <w:rFonts w:ascii="Times New Roman" w:hAnsi="Times New Roman" w:cs="Times New Roman"/>
                <w:sz w:val="24"/>
                <w:szCs w:val="24"/>
              </w:rPr>
              <w:t xml:space="preserve"> </w:t>
            </w:r>
            <w:r w:rsidRPr="002944D9">
              <w:rPr>
                <w:rFonts w:ascii="Times New Roman" w:hAnsi="Times New Roman" w:cs="Times New Roman"/>
                <w:sz w:val="24"/>
                <w:szCs w:val="24"/>
              </w:rPr>
              <w:t>целевого</w:t>
            </w:r>
          </w:p>
          <w:p w:rsidR="002944D9"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Микроцикла</w:t>
            </w:r>
            <w:r>
              <w:rPr>
                <w:rFonts w:ascii="Times New Roman" w:hAnsi="Times New Roman" w:cs="Times New Roman"/>
                <w:sz w:val="24"/>
                <w:szCs w:val="24"/>
              </w:rPr>
              <w:t xml:space="preserve"> </w:t>
            </w:r>
            <w:r w:rsidRPr="002944D9">
              <w:rPr>
                <w:rFonts w:ascii="Times New Roman" w:hAnsi="Times New Roman" w:cs="Times New Roman"/>
                <w:sz w:val="24"/>
                <w:szCs w:val="24"/>
              </w:rPr>
              <w:t>(подбирается</w:t>
            </w:r>
            <w:r>
              <w:rPr>
                <w:rFonts w:ascii="Times New Roman" w:hAnsi="Times New Roman" w:cs="Times New Roman"/>
                <w:sz w:val="24"/>
                <w:szCs w:val="24"/>
              </w:rPr>
              <w:t xml:space="preserve"> </w:t>
            </w:r>
            <w:r w:rsidRPr="002944D9">
              <w:rPr>
                <w:rFonts w:ascii="Times New Roman" w:hAnsi="Times New Roman" w:cs="Times New Roman"/>
                <w:sz w:val="24"/>
                <w:szCs w:val="24"/>
              </w:rPr>
              <w:t>для группы</w:t>
            </w:r>
          </w:p>
          <w:p w:rsidR="005437C7"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спортсменов)</w:t>
            </w:r>
          </w:p>
        </w:tc>
        <w:tc>
          <w:tcPr>
            <w:tcW w:w="2268" w:type="dxa"/>
          </w:tcPr>
          <w:p w:rsidR="002944D9"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Равна</w:t>
            </w:r>
            <w:r>
              <w:rPr>
                <w:rFonts w:ascii="Times New Roman" w:hAnsi="Times New Roman" w:cs="Times New Roman"/>
                <w:sz w:val="24"/>
                <w:szCs w:val="24"/>
              </w:rPr>
              <w:t xml:space="preserve"> </w:t>
            </w:r>
            <w:r w:rsidRPr="002944D9">
              <w:rPr>
                <w:rFonts w:ascii="Times New Roman" w:hAnsi="Times New Roman" w:cs="Times New Roman"/>
                <w:sz w:val="24"/>
                <w:szCs w:val="24"/>
              </w:rPr>
              <w:t>целевому</w:t>
            </w:r>
          </w:p>
          <w:p w:rsidR="002944D9"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микроциклу</w:t>
            </w:r>
          </w:p>
          <w:p w:rsidR="002944D9"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(обычно около</w:t>
            </w:r>
          </w:p>
          <w:p w:rsidR="005437C7"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недели)</w:t>
            </w:r>
          </w:p>
        </w:tc>
      </w:tr>
      <w:tr w:rsidR="002944D9" w:rsidRPr="002944D9" w:rsidTr="002944D9">
        <w:tc>
          <w:tcPr>
            <w:tcW w:w="2410" w:type="dxa"/>
          </w:tcPr>
          <w:p w:rsidR="005437C7" w:rsidRPr="002944D9" w:rsidRDefault="002944D9" w:rsidP="005437C7">
            <w:pPr>
              <w:jc w:val="both"/>
              <w:rPr>
                <w:rFonts w:ascii="Times New Roman" w:hAnsi="Times New Roman" w:cs="Times New Roman"/>
                <w:sz w:val="24"/>
                <w:szCs w:val="24"/>
              </w:rPr>
            </w:pPr>
            <w:r w:rsidRPr="002944D9">
              <w:rPr>
                <w:rFonts w:ascii="Times New Roman" w:hAnsi="Times New Roman" w:cs="Times New Roman"/>
                <w:sz w:val="24"/>
                <w:szCs w:val="24"/>
              </w:rPr>
              <w:t>Дозировка</w:t>
            </w:r>
          </w:p>
        </w:tc>
        <w:tc>
          <w:tcPr>
            <w:tcW w:w="1985" w:type="dxa"/>
          </w:tcPr>
          <w:p w:rsidR="002944D9"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Не больше</w:t>
            </w:r>
          </w:p>
          <w:p w:rsidR="005437C7"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заданной, индивидуальная</w:t>
            </w:r>
          </w:p>
        </w:tc>
        <w:tc>
          <w:tcPr>
            <w:tcW w:w="1984" w:type="dxa"/>
          </w:tcPr>
          <w:p w:rsidR="002944D9"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Не меньше</w:t>
            </w:r>
          </w:p>
          <w:p w:rsidR="002944D9"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заданной, в</w:t>
            </w:r>
          </w:p>
          <w:p w:rsidR="002944D9"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последнем</w:t>
            </w:r>
          </w:p>
          <w:p w:rsidR="002944D9"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основном</w:t>
            </w:r>
          </w:p>
          <w:p w:rsidR="002944D9"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микроцикле</w:t>
            </w:r>
          </w:p>
          <w:p w:rsidR="002944D9"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w:t>
            </w:r>
          </w:p>
          <w:p w:rsidR="002944D9"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максимально</w:t>
            </w:r>
          </w:p>
          <w:p w:rsidR="005437C7"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возможная</w:t>
            </w:r>
          </w:p>
        </w:tc>
        <w:tc>
          <w:tcPr>
            <w:tcW w:w="2410" w:type="dxa"/>
          </w:tcPr>
          <w:p w:rsidR="002944D9"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Не больше 60%</w:t>
            </w:r>
            <w:r>
              <w:rPr>
                <w:rFonts w:ascii="Times New Roman" w:hAnsi="Times New Roman" w:cs="Times New Roman"/>
                <w:sz w:val="24"/>
                <w:szCs w:val="24"/>
              </w:rPr>
              <w:t xml:space="preserve"> </w:t>
            </w:r>
            <w:r w:rsidRPr="002944D9">
              <w:rPr>
                <w:rFonts w:ascii="Times New Roman" w:hAnsi="Times New Roman" w:cs="Times New Roman"/>
                <w:sz w:val="24"/>
                <w:szCs w:val="24"/>
              </w:rPr>
              <w:t>от освоенной на</w:t>
            </w:r>
            <w:r>
              <w:rPr>
                <w:rFonts w:ascii="Times New Roman" w:hAnsi="Times New Roman" w:cs="Times New Roman"/>
                <w:sz w:val="24"/>
                <w:szCs w:val="24"/>
              </w:rPr>
              <w:t xml:space="preserve"> </w:t>
            </w:r>
            <w:r w:rsidRPr="002944D9">
              <w:rPr>
                <w:rFonts w:ascii="Times New Roman" w:hAnsi="Times New Roman" w:cs="Times New Roman"/>
                <w:sz w:val="24"/>
                <w:szCs w:val="24"/>
              </w:rPr>
              <w:t>предыдущем</w:t>
            </w:r>
            <w:r>
              <w:rPr>
                <w:rFonts w:ascii="Times New Roman" w:hAnsi="Times New Roman" w:cs="Times New Roman"/>
                <w:sz w:val="24"/>
                <w:szCs w:val="24"/>
              </w:rPr>
              <w:t xml:space="preserve"> </w:t>
            </w:r>
            <w:r w:rsidRPr="002944D9">
              <w:rPr>
                <w:rFonts w:ascii="Times New Roman" w:hAnsi="Times New Roman" w:cs="Times New Roman"/>
                <w:sz w:val="24"/>
                <w:szCs w:val="24"/>
              </w:rPr>
              <w:t>этапе</w:t>
            </w:r>
            <w:r>
              <w:rPr>
                <w:rFonts w:ascii="Times New Roman" w:hAnsi="Times New Roman" w:cs="Times New Roman"/>
                <w:sz w:val="24"/>
                <w:szCs w:val="24"/>
              </w:rPr>
              <w:t xml:space="preserve"> </w:t>
            </w:r>
            <w:r w:rsidRPr="002944D9">
              <w:rPr>
                <w:rFonts w:ascii="Times New Roman" w:hAnsi="Times New Roman" w:cs="Times New Roman"/>
                <w:sz w:val="24"/>
                <w:szCs w:val="24"/>
              </w:rPr>
              <w:t>накопления; по</w:t>
            </w:r>
            <w:r>
              <w:rPr>
                <w:rFonts w:ascii="Times New Roman" w:hAnsi="Times New Roman" w:cs="Times New Roman"/>
                <w:sz w:val="24"/>
                <w:szCs w:val="24"/>
              </w:rPr>
              <w:t xml:space="preserve"> </w:t>
            </w:r>
            <w:r w:rsidRPr="002944D9">
              <w:rPr>
                <w:rFonts w:ascii="Times New Roman" w:hAnsi="Times New Roman" w:cs="Times New Roman"/>
                <w:sz w:val="24"/>
                <w:szCs w:val="24"/>
              </w:rPr>
              <w:t>ходу этапа для</w:t>
            </w:r>
            <w:r>
              <w:rPr>
                <w:rFonts w:ascii="Times New Roman" w:hAnsi="Times New Roman" w:cs="Times New Roman"/>
                <w:sz w:val="24"/>
                <w:szCs w:val="24"/>
              </w:rPr>
              <w:t xml:space="preserve"> </w:t>
            </w:r>
            <w:r w:rsidRPr="002944D9">
              <w:rPr>
                <w:rFonts w:ascii="Times New Roman" w:hAnsi="Times New Roman" w:cs="Times New Roman"/>
                <w:sz w:val="24"/>
                <w:szCs w:val="24"/>
              </w:rPr>
              <w:t>эмоциональных</w:t>
            </w:r>
          </w:p>
          <w:p w:rsidR="002944D9"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Заданий</w:t>
            </w:r>
            <w:r>
              <w:rPr>
                <w:rFonts w:ascii="Times New Roman" w:hAnsi="Times New Roman" w:cs="Times New Roman"/>
                <w:sz w:val="24"/>
                <w:szCs w:val="24"/>
              </w:rPr>
              <w:t xml:space="preserve"> </w:t>
            </w:r>
            <w:r w:rsidRPr="002944D9">
              <w:rPr>
                <w:rFonts w:ascii="Times New Roman" w:hAnsi="Times New Roman" w:cs="Times New Roman"/>
                <w:sz w:val="24"/>
                <w:szCs w:val="24"/>
              </w:rPr>
              <w:t>снижается, для</w:t>
            </w:r>
          </w:p>
          <w:p w:rsidR="005437C7"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Спокойных</w:t>
            </w:r>
            <w:r>
              <w:rPr>
                <w:rFonts w:ascii="Times New Roman" w:hAnsi="Times New Roman" w:cs="Times New Roman"/>
                <w:sz w:val="24"/>
                <w:szCs w:val="24"/>
              </w:rPr>
              <w:t xml:space="preserve"> </w:t>
            </w:r>
            <w:r w:rsidRPr="002944D9">
              <w:rPr>
                <w:rFonts w:ascii="Times New Roman" w:hAnsi="Times New Roman" w:cs="Times New Roman"/>
                <w:sz w:val="24"/>
                <w:szCs w:val="24"/>
              </w:rPr>
              <w:t>растет</w:t>
            </w:r>
          </w:p>
        </w:tc>
        <w:tc>
          <w:tcPr>
            <w:tcW w:w="2268" w:type="dxa"/>
          </w:tcPr>
          <w:p w:rsidR="002944D9"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По ходу этапа</w:t>
            </w:r>
          </w:p>
          <w:p w:rsidR="002944D9"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снижается от</w:t>
            </w:r>
          </w:p>
          <w:p w:rsidR="002944D9"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освоенной до</w:t>
            </w:r>
          </w:p>
          <w:p w:rsidR="002944D9"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соревнователь</w:t>
            </w:r>
          </w:p>
          <w:p w:rsidR="005437C7"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ной</w:t>
            </w:r>
          </w:p>
        </w:tc>
      </w:tr>
      <w:tr w:rsidR="002944D9" w:rsidRPr="002944D9" w:rsidTr="002944D9">
        <w:tc>
          <w:tcPr>
            <w:tcW w:w="2410" w:type="dxa"/>
          </w:tcPr>
          <w:p w:rsidR="002944D9"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Динамика</w:t>
            </w:r>
          </w:p>
          <w:p w:rsidR="002944D9" w:rsidRPr="002944D9" w:rsidRDefault="002944D9" w:rsidP="002944D9">
            <w:pPr>
              <w:jc w:val="both"/>
              <w:rPr>
                <w:rFonts w:ascii="Times New Roman" w:hAnsi="Times New Roman" w:cs="Times New Roman"/>
                <w:sz w:val="24"/>
                <w:szCs w:val="24"/>
              </w:rPr>
            </w:pPr>
            <w:proofErr w:type="spellStart"/>
            <w:r w:rsidRPr="002944D9">
              <w:rPr>
                <w:rFonts w:ascii="Times New Roman" w:hAnsi="Times New Roman" w:cs="Times New Roman"/>
                <w:sz w:val="24"/>
                <w:szCs w:val="24"/>
              </w:rPr>
              <w:t>техникотактической</w:t>
            </w:r>
            <w:proofErr w:type="spellEnd"/>
          </w:p>
          <w:p w:rsidR="005437C7"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готовности</w:t>
            </w:r>
          </w:p>
        </w:tc>
        <w:tc>
          <w:tcPr>
            <w:tcW w:w="1985" w:type="dxa"/>
          </w:tcPr>
          <w:p w:rsidR="005437C7" w:rsidRPr="002944D9" w:rsidRDefault="002944D9" w:rsidP="005437C7">
            <w:pPr>
              <w:jc w:val="both"/>
              <w:rPr>
                <w:rFonts w:ascii="Times New Roman" w:hAnsi="Times New Roman" w:cs="Times New Roman"/>
                <w:sz w:val="24"/>
                <w:szCs w:val="24"/>
              </w:rPr>
            </w:pPr>
            <w:r w:rsidRPr="002944D9">
              <w:rPr>
                <w:rFonts w:ascii="Times New Roman" w:hAnsi="Times New Roman" w:cs="Times New Roman"/>
                <w:sz w:val="24"/>
                <w:szCs w:val="24"/>
              </w:rPr>
              <w:t>Растет</w:t>
            </w:r>
          </w:p>
        </w:tc>
        <w:tc>
          <w:tcPr>
            <w:tcW w:w="1984" w:type="dxa"/>
          </w:tcPr>
          <w:p w:rsidR="002944D9"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Может</w:t>
            </w:r>
          </w:p>
          <w:p w:rsidR="005437C7"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снижаться</w:t>
            </w:r>
          </w:p>
        </w:tc>
        <w:tc>
          <w:tcPr>
            <w:tcW w:w="2410" w:type="dxa"/>
          </w:tcPr>
          <w:p w:rsidR="005437C7" w:rsidRPr="002944D9" w:rsidRDefault="002944D9" w:rsidP="002944D9">
            <w:pPr>
              <w:jc w:val="center"/>
              <w:rPr>
                <w:rFonts w:ascii="Times New Roman" w:hAnsi="Times New Roman" w:cs="Times New Roman"/>
                <w:sz w:val="24"/>
                <w:szCs w:val="24"/>
              </w:rPr>
            </w:pPr>
            <w:r w:rsidRPr="002944D9">
              <w:rPr>
                <w:rFonts w:ascii="Times New Roman" w:hAnsi="Times New Roman" w:cs="Times New Roman"/>
                <w:sz w:val="24"/>
                <w:szCs w:val="24"/>
              </w:rPr>
              <w:t>-</w:t>
            </w:r>
          </w:p>
        </w:tc>
        <w:tc>
          <w:tcPr>
            <w:tcW w:w="2268" w:type="dxa"/>
          </w:tcPr>
          <w:p w:rsidR="005437C7" w:rsidRPr="002944D9" w:rsidRDefault="002944D9" w:rsidP="002944D9">
            <w:pPr>
              <w:jc w:val="center"/>
              <w:rPr>
                <w:rFonts w:ascii="Times New Roman" w:hAnsi="Times New Roman" w:cs="Times New Roman"/>
                <w:sz w:val="24"/>
                <w:szCs w:val="24"/>
              </w:rPr>
            </w:pPr>
            <w:r w:rsidRPr="002944D9">
              <w:rPr>
                <w:rFonts w:ascii="Times New Roman" w:hAnsi="Times New Roman" w:cs="Times New Roman"/>
                <w:sz w:val="24"/>
                <w:szCs w:val="24"/>
              </w:rPr>
              <w:t>-</w:t>
            </w:r>
          </w:p>
        </w:tc>
      </w:tr>
      <w:tr w:rsidR="002944D9" w:rsidRPr="002944D9" w:rsidTr="002944D9">
        <w:tc>
          <w:tcPr>
            <w:tcW w:w="2410" w:type="dxa"/>
          </w:tcPr>
          <w:p w:rsidR="002944D9"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Состояние</w:t>
            </w:r>
          </w:p>
          <w:p w:rsidR="002944D9"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специальной</w:t>
            </w:r>
          </w:p>
          <w:p w:rsidR="005437C7" w:rsidRPr="002944D9" w:rsidRDefault="002944D9" w:rsidP="002944D9">
            <w:pPr>
              <w:jc w:val="both"/>
              <w:rPr>
                <w:rFonts w:ascii="Times New Roman" w:hAnsi="Times New Roman" w:cs="Times New Roman"/>
                <w:sz w:val="24"/>
                <w:szCs w:val="24"/>
              </w:rPr>
            </w:pPr>
            <w:r w:rsidRPr="002944D9">
              <w:rPr>
                <w:rFonts w:ascii="Times New Roman" w:hAnsi="Times New Roman" w:cs="Times New Roman"/>
                <w:sz w:val="24"/>
                <w:szCs w:val="24"/>
              </w:rPr>
              <w:t>готовности</w:t>
            </w:r>
          </w:p>
        </w:tc>
        <w:tc>
          <w:tcPr>
            <w:tcW w:w="1985" w:type="dxa"/>
          </w:tcPr>
          <w:p w:rsidR="005437C7" w:rsidRPr="002944D9" w:rsidRDefault="002944D9" w:rsidP="002944D9">
            <w:pPr>
              <w:jc w:val="center"/>
              <w:rPr>
                <w:rFonts w:ascii="Times New Roman" w:hAnsi="Times New Roman" w:cs="Times New Roman"/>
                <w:sz w:val="24"/>
                <w:szCs w:val="24"/>
              </w:rPr>
            </w:pPr>
            <w:r w:rsidRPr="002944D9">
              <w:rPr>
                <w:rFonts w:ascii="Times New Roman" w:hAnsi="Times New Roman" w:cs="Times New Roman"/>
                <w:sz w:val="24"/>
                <w:szCs w:val="24"/>
              </w:rPr>
              <w:t>-</w:t>
            </w:r>
          </w:p>
        </w:tc>
        <w:tc>
          <w:tcPr>
            <w:tcW w:w="1984" w:type="dxa"/>
          </w:tcPr>
          <w:p w:rsidR="005437C7" w:rsidRPr="002944D9" w:rsidRDefault="002944D9" w:rsidP="002944D9">
            <w:pPr>
              <w:jc w:val="center"/>
              <w:rPr>
                <w:rFonts w:ascii="Times New Roman" w:hAnsi="Times New Roman" w:cs="Times New Roman"/>
                <w:sz w:val="24"/>
                <w:szCs w:val="24"/>
              </w:rPr>
            </w:pPr>
            <w:r w:rsidRPr="002944D9">
              <w:rPr>
                <w:rFonts w:ascii="Times New Roman" w:hAnsi="Times New Roman" w:cs="Times New Roman"/>
                <w:sz w:val="24"/>
                <w:szCs w:val="24"/>
              </w:rPr>
              <w:t>-</w:t>
            </w:r>
          </w:p>
        </w:tc>
        <w:tc>
          <w:tcPr>
            <w:tcW w:w="2410" w:type="dxa"/>
          </w:tcPr>
          <w:p w:rsidR="005437C7" w:rsidRPr="002944D9" w:rsidRDefault="002944D9" w:rsidP="005437C7">
            <w:pPr>
              <w:jc w:val="both"/>
              <w:rPr>
                <w:rFonts w:ascii="Times New Roman" w:hAnsi="Times New Roman" w:cs="Times New Roman"/>
                <w:sz w:val="24"/>
                <w:szCs w:val="24"/>
              </w:rPr>
            </w:pPr>
            <w:r w:rsidRPr="002944D9">
              <w:rPr>
                <w:rFonts w:ascii="Times New Roman" w:hAnsi="Times New Roman" w:cs="Times New Roman"/>
                <w:sz w:val="24"/>
                <w:szCs w:val="24"/>
              </w:rPr>
              <w:t>Растет</w:t>
            </w:r>
          </w:p>
        </w:tc>
        <w:tc>
          <w:tcPr>
            <w:tcW w:w="2268" w:type="dxa"/>
          </w:tcPr>
          <w:p w:rsidR="005437C7" w:rsidRPr="002944D9" w:rsidRDefault="002944D9" w:rsidP="005437C7">
            <w:pPr>
              <w:jc w:val="both"/>
              <w:rPr>
                <w:rFonts w:ascii="Times New Roman" w:hAnsi="Times New Roman" w:cs="Times New Roman"/>
                <w:sz w:val="24"/>
                <w:szCs w:val="24"/>
              </w:rPr>
            </w:pPr>
            <w:r w:rsidRPr="002944D9">
              <w:rPr>
                <w:rFonts w:ascii="Times New Roman" w:hAnsi="Times New Roman" w:cs="Times New Roman"/>
                <w:sz w:val="24"/>
                <w:szCs w:val="24"/>
              </w:rPr>
              <w:t>Снижается</w:t>
            </w:r>
          </w:p>
        </w:tc>
      </w:tr>
    </w:tbl>
    <w:p w:rsidR="005437C7" w:rsidRDefault="005437C7" w:rsidP="005437C7">
      <w:pPr>
        <w:ind w:firstLine="567"/>
        <w:jc w:val="both"/>
        <w:rPr>
          <w:rFonts w:ascii="Times New Roman" w:hAnsi="Times New Roman" w:cs="Times New Roman"/>
          <w:b/>
          <w:sz w:val="24"/>
          <w:szCs w:val="24"/>
        </w:rPr>
      </w:pPr>
    </w:p>
    <w:p w:rsidR="00315149" w:rsidRDefault="002944D9" w:rsidP="002944D9">
      <w:pPr>
        <w:pStyle w:val="a4"/>
        <w:ind w:firstLine="567"/>
        <w:jc w:val="both"/>
        <w:rPr>
          <w:rFonts w:ascii="Times New Roman" w:hAnsi="Times New Roman" w:cs="Times New Roman"/>
          <w:sz w:val="24"/>
          <w:szCs w:val="24"/>
        </w:rPr>
      </w:pPr>
      <w:r w:rsidRPr="002944D9">
        <w:rPr>
          <w:rFonts w:ascii="Times New Roman" w:hAnsi="Times New Roman" w:cs="Times New Roman"/>
          <w:sz w:val="24"/>
          <w:szCs w:val="24"/>
        </w:rPr>
        <w:t xml:space="preserve">Количество этапов накопления и реализации зависит от количества запланированных для участия в контрольных и главных соревнованиях. </w:t>
      </w:r>
    </w:p>
    <w:p w:rsidR="00315149" w:rsidRDefault="002944D9" w:rsidP="002944D9">
      <w:pPr>
        <w:pStyle w:val="a4"/>
        <w:ind w:firstLine="567"/>
        <w:jc w:val="both"/>
        <w:rPr>
          <w:rFonts w:ascii="Times New Roman" w:hAnsi="Times New Roman" w:cs="Times New Roman"/>
          <w:sz w:val="24"/>
          <w:szCs w:val="24"/>
        </w:rPr>
      </w:pPr>
      <w:r w:rsidRPr="002944D9">
        <w:rPr>
          <w:rFonts w:ascii="Times New Roman" w:hAnsi="Times New Roman" w:cs="Times New Roman"/>
          <w:sz w:val="24"/>
          <w:szCs w:val="24"/>
        </w:rPr>
        <w:t xml:space="preserve">Следовательно, данная система формирования специальной готовности спортсменов, в основе которой лежит ритмическое повышение их специальной и общей работоспособности в году, требует отказа от общепринятых этапов и периодов тренировки. </w:t>
      </w:r>
    </w:p>
    <w:p w:rsidR="00321382" w:rsidRDefault="00321382" w:rsidP="00315149">
      <w:pPr>
        <w:pStyle w:val="a4"/>
        <w:ind w:firstLine="567"/>
        <w:jc w:val="center"/>
        <w:rPr>
          <w:rFonts w:ascii="Times New Roman" w:hAnsi="Times New Roman" w:cs="Times New Roman"/>
          <w:b/>
          <w:sz w:val="24"/>
          <w:szCs w:val="24"/>
        </w:rPr>
      </w:pPr>
    </w:p>
    <w:p w:rsidR="00315149" w:rsidRPr="00315149" w:rsidRDefault="002944D9" w:rsidP="00315149">
      <w:pPr>
        <w:pStyle w:val="a4"/>
        <w:ind w:firstLine="567"/>
        <w:jc w:val="center"/>
        <w:rPr>
          <w:rFonts w:ascii="Times New Roman" w:hAnsi="Times New Roman" w:cs="Times New Roman"/>
          <w:b/>
          <w:sz w:val="24"/>
          <w:szCs w:val="24"/>
        </w:rPr>
      </w:pPr>
      <w:bookmarkStart w:id="0" w:name="_GoBack"/>
      <w:bookmarkEnd w:id="0"/>
      <w:r w:rsidRPr="00315149">
        <w:rPr>
          <w:rFonts w:ascii="Times New Roman" w:hAnsi="Times New Roman" w:cs="Times New Roman"/>
          <w:b/>
          <w:sz w:val="24"/>
          <w:szCs w:val="24"/>
        </w:rPr>
        <w:t>Структура тренировочного года целиком состоит из многократного чередования двух этапов — накопления и реализации.</w:t>
      </w:r>
    </w:p>
    <w:p w:rsidR="00315149" w:rsidRDefault="002944D9" w:rsidP="002944D9">
      <w:pPr>
        <w:pStyle w:val="a4"/>
        <w:ind w:firstLine="567"/>
        <w:jc w:val="both"/>
        <w:rPr>
          <w:rFonts w:ascii="Times New Roman" w:hAnsi="Times New Roman" w:cs="Times New Roman"/>
          <w:sz w:val="24"/>
          <w:szCs w:val="24"/>
        </w:rPr>
      </w:pPr>
      <w:r w:rsidRPr="002944D9">
        <w:rPr>
          <w:rFonts w:ascii="Times New Roman" w:hAnsi="Times New Roman" w:cs="Times New Roman"/>
          <w:sz w:val="24"/>
          <w:szCs w:val="24"/>
        </w:rPr>
        <w:t xml:space="preserve"> Для ее применения необходимо знать различия данных этапов. Основные различия между этапами накопления и реализации представлены в табл. 1, а микроциклами — на каждом этапе в табл.2. Следует подчеркнуть, что опыт применения нетрадиционного построения и планирования тренировочного года пока незначителен, особенно в подготовке юных спортсменов. Хотя некоторые авторы и рекомендуют отдавать этому варианту предпочтение при планировании тренировочного процесса (Г.С. Туманян). 7. Структура многолетней подготовки Достижение высоких результатов возможно лишь при настойчивой и рационально организованной тренировке в течение ряда лет. Процесс многолетних занятий спортом обычно подразделяется на отдельные этапы, как правило, из нескольких годичных циклов. Структура многолетней тренировки зависит от многих факторов. В их числе среднее количество лет регулярной тренировки, необходимое для достижения наивысших результатов, в том или ином виде спорта; оптимальные возрастные границы, в которых обычно наиболее полно раскрываются способности спортсменов и достигаются наивысшие результаты; индивидуальная одаренность спортсменов и темпы роста их спортивного мастерства; возраст, в котором спортсмен начал занятия, а также возраст, когда он приступил к специальной тренировке (Л.Л. Матвеев, М.Я. </w:t>
      </w:r>
      <w:proofErr w:type="spellStart"/>
      <w:r w:rsidRPr="002944D9">
        <w:rPr>
          <w:rFonts w:ascii="Times New Roman" w:hAnsi="Times New Roman" w:cs="Times New Roman"/>
          <w:sz w:val="24"/>
          <w:szCs w:val="24"/>
        </w:rPr>
        <w:t>Набатникова</w:t>
      </w:r>
      <w:proofErr w:type="spellEnd"/>
      <w:r w:rsidRPr="002944D9">
        <w:rPr>
          <w:rFonts w:ascii="Times New Roman" w:hAnsi="Times New Roman" w:cs="Times New Roman"/>
          <w:sz w:val="24"/>
          <w:szCs w:val="24"/>
        </w:rPr>
        <w:t xml:space="preserve">, В.Н. Платонов, В.П. Филин). </w:t>
      </w:r>
    </w:p>
    <w:p w:rsidR="00315149" w:rsidRDefault="002944D9" w:rsidP="002944D9">
      <w:pPr>
        <w:pStyle w:val="a4"/>
        <w:ind w:firstLine="567"/>
        <w:jc w:val="both"/>
        <w:rPr>
          <w:rFonts w:ascii="Times New Roman" w:hAnsi="Times New Roman" w:cs="Times New Roman"/>
          <w:sz w:val="24"/>
          <w:szCs w:val="24"/>
        </w:rPr>
      </w:pPr>
      <w:r w:rsidRPr="002944D9">
        <w:rPr>
          <w:rFonts w:ascii="Times New Roman" w:hAnsi="Times New Roman" w:cs="Times New Roman"/>
          <w:sz w:val="24"/>
          <w:szCs w:val="24"/>
        </w:rPr>
        <w:lastRenderedPageBreak/>
        <w:t xml:space="preserve">Многолетний процесс спортивной подготовки от новичка до максимальных высот спортивного мастерства может быть представлен в виде последовательно чередующихся стадий, включающих отдельные этапы, состоящие, как правило, из нескольких годичных циклов В их основе лежат закономерности возрастной динамики спортивных достижений. </w:t>
      </w:r>
    </w:p>
    <w:p w:rsidR="00315149" w:rsidRDefault="002944D9" w:rsidP="002944D9">
      <w:pPr>
        <w:pStyle w:val="a4"/>
        <w:ind w:firstLine="567"/>
        <w:jc w:val="both"/>
        <w:rPr>
          <w:rFonts w:ascii="Times New Roman" w:hAnsi="Times New Roman" w:cs="Times New Roman"/>
          <w:sz w:val="24"/>
          <w:szCs w:val="24"/>
        </w:rPr>
      </w:pPr>
      <w:r w:rsidRPr="002944D9">
        <w:rPr>
          <w:rFonts w:ascii="Times New Roman" w:hAnsi="Times New Roman" w:cs="Times New Roman"/>
          <w:sz w:val="24"/>
          <w:szCs w:val="24"/>
        </w:rPr>
        <w:t xml:space="preserve">Необходимо подчеркнуть, что между этапами многолетней тренировки нет четких границ, их продолжительность может в </w:t>
      </w:r>
      <w:proofErr w:type="spellStart"/>
      <w:r w:rsidRPr="002944D9">
        <w:rPr>
          <w:rFonts w:ascii="Times New Roman" w:hAnsi="Times New Roman" w:cs="Times New Roman"/>
          <w:sz w:val="24"/>
          <w:szCs w:val="24"/>
        </w:rPr>
        <w:t>определенней</w:t>
      </w:r>
      <w:proofErr w:type="spellEnd"/>
      <w:r w:rsidRPr="002944D9">
        <w:rPr>
          <w:rFonts w:ascii="Times New Roman" w:hAnsi="Times New Roman" w:cs="Times New Roman"/>
          <w:sz w:val="24"/>
          <w:szCs w:val="24"/>
        </w:rPr>
        <w:t xml:space="preserve"> мере варьировать, прежде всего, в силу индивидуальных возможностей спортсменов их возраста, специфики спортивной специализации, тренировочного стажа и условий организации спортивной деятельности.</w:t>
      </w:r>
    </w:p>
    <w:p w:rsidR="002944D9" w:rsidRDefault="002944D9" w:rsidP="002944D9">
      <w:pPr>
        <w:pStyle w:val="a4"/>
        <w:ind w:firstLine="567"/>
        <w:jc w:val="both"/>
        <w:rPr>
          <w:rFonts w:ascii="Times New Roman" w:hAnsi="Times New Roman" w:cs="Times New Roman"/>
          <w:sz w:val="24"/>
          <w:szCs w:val="24"/>
        </w:rPr>
      </w:pPr>
      <w:r w:rsidRPr="002944D9">
        <w:rPr>
          <w:rFonts w:ascii="Times New Roman" w:hAnsi="Times New Roman" w:cs="Times New Roman"/>
          <w:sz w:val="24"/>
          <w:szCs w:val="24"/>
        </w:rPr>
        <w:t xml:space="preserve"> В настоящее время разработаны модели построения многолетней тренировки в ряде видов спорта — в беге на короткие и средние дистанции, гимнастике, волейболе, борьбе и др. В каждом виде спорта модель построения многолетней тренировки включает в себя следующие компоненты: этапы многолетней подготовки, возраст спортсменов на этом этапе, преимущественная направленность подготовки на каждом этапе, основные задачи подготовки, основные средства и методы подготовки, допустимые тренировочные нагрузки, примерные контрольные нормативы для каждого этапа подготовки (В.П. Филин, 1987).</w:t>
      </w:r>
    </w:p>
    <w:p w:rsidR="002944D9" w:rsidRDefault="002944D9" w:rsidP="002944D9">
      <w:pPr>
        <w:pStyle w:val="a4"/>
        <w:ind w:firstLine="567"/>
        <w:jc w:val="both"/>
        <w:rPr>
          <w:rFonts w:ascii="Times New Roman" w:hAnsi="Times New Roman" w:cs="Times New Roman"/>
          <w:sz w:val="24"/>
          <w:szCs w:val="24"/>
        </w:rPr>
      </w:pPr>
    </w:p>
    <w:tbl>
      <w:tblPr>
        <w:tblStyle w:val="a3"/>
        <w:tblW w:w="11057" w:type="dxa"/>
        <w:tblInd w:w="-1281" w:type="dxa"/>
        <w:tblLayout w:type="fixed"/>
        <w:tblLook w:val="04A0" w:firstRow="1" w:lastRow="0" w:firstColumn="1" w:lastColumn="0" w:noHBand="0" w:noVBand="1"/>
      </w:tblPr>
      <w:tblGrid>
        <w:gridCol w:w="1418"/>
        <w:gridCol w:w="1276"/>
        <w:gridCol w:w="1843"/>
        <w:gridCol w:w="1842"/>
        <w:gridCol w:w="1701"/>
        <w:gridCol w:w="1276"/>
        <w:gridCol w:w="1701"/>
      </w:tblGrid>
      <w:tr w:rsidR="001B3846" w:rsidTr="000644E5">
        <w:tc>
          <w:tcPr>
            <w:tcW w:w="1418" w:type="dxa"/>
          </w:tcPr>
          <w:p w:rsidR="001B3846" w:rsidRPr="000644E5" w:rsidRDefault="001B3846" w:rsidP="002944D9">
            <w:pPr>
              <w:pStyle w:val="a4"/>
              <w:jc w:val="both"/>
              <w:rPr>
                <w:rFonts w:ascii="Times New Roman" w:hAnsi="Times New Roman" w:cs="Times New Roman"/>
                <w:b/>
                <w:sz w:val="18"/>
                <w:szCs w:val="18"/>
              </w:rPr>
            </w:pPr>
            <w:r w:rsidRPr="000644E5">
              <w:rPr>
                <w:rFonts w:ascii="Times New Roman" w:hAnsi="Times New Roman" w:cs="Times New Roman"/>
                <w:b/>
                <w:sz w:val="18"/>
                <w:szCs w:val="18"/>
              </w:rPr>
              <w:t>Стадии</w:t>
            </w:r>
          </w:p>
        </w:tc>
        <w:tc>
          <w:tcPr>
            <w:tcW w:w="3119" w:type="dxa"/>
            <w:gridSpan w:val="2"/>
          </w:tcPr>
          <w:p w:rsidR="001B3846" w:rsidRPr="000644E5" w:rsidRDefault="001B3846" w:rsidP="002944D9">
            <w:pPr>
              <w:pStyle w:val="a4"/>
              <w:jc w:val="both"/>
              <w:rPr>
                <w:rFonts w:ascii="Times New Roman" w:hAnsi="Times New Roman" w:cs="Times New Roman"/>
                <w:b/>
                <w:sz w:val="18"/>
                <w:szCs w:val="18"/>
              </w:rPr>
            </w:pPr>
            <w:r w:rsidRPr="000644E5">
              <w:rPr>
                <w:rFonts w:ascii="Times New Roman" w:hAnsi="Times New Roman" w:cs="Times New Roman"/>
                <w:b/>
                <w:sz w:val="18"/>
                <w:szCs w:val="18"/>
              </w:rPr>
              <w:t>Базовой подготовки</w:t>
            </w:r>
          </w:p>
        </w:tc>
        <w:tc>
          <w:tcPr>
            <w:tcW w:w="3543" w:type="dxa"/>
            <w:gridSpan w:val="2"/>
          </w:tcPr>
          <w:p w:rsidR="001B3846" w:rsidRPr="000644E5" w:rsidRDefault="001B3846" w:rsidP="002944D9">
            <w:pPr>
              <w:pStyle w:val="a4"/>
              <w:jc w:val="both"/>
              <w:rPr>
                <w:rFonts w:ascii="Times New Roman" w:hAnsi="Times New Roman" w:cs="Times New Roman"/>
                <w:b/>
                <w:sz w:val="18"/>
                <w:szCs w:val="18"/>
              </w:rPr>
            </w:pPr>
            <w:r w:rsidRPr="000644E5">
              <w:rPr>
                <w:rFonts w:ascii="Times New Roman" w:hAnsi="Times New Roman" w:cs="Times New Roman"/>
                <w:b/>
                <w:sz w:val="18"/>
                <w:szCs w:val="18"/>
              </w:rPr>
              <w:t>Максимальной реализации индивидуальных</w:t>
            </w:r>
          </w:p>
          <w:p w:rsidR="001B3846" w:rsidRPr="000644E5" w:rsidRDefault="001B3846" w:rsidP="002944D9">
            <w:pPr>
              <w:pStyle w:val="a4"/>
              <w:jc w:val="both"/>
              <w:rPr>
                <w:rFonts w:ascii="Times New Roman" w:hAnsi="Times New Roman" w:cs="Times New Roman"/>
                <w:b/>
                <w:sz w:val="18"/>
                <w:szCs w:val="18"/>
              </w:rPr>
            </w:pPr>
            <w:r w:rsidRPr="000644E5">
              <w:rPr>
                <w:rFonts w:ascii="Times New Roman" w:hAnsi="Times New Roman" w:cs="Times New Roman"/>
                <w:b/>
                <w:sz w:val="18"/>
                <w:szCs w:val="18"/>
              </w:rPr>
              <w:t>спортивных возможностей</w:t>
            </w:r>
          </w:p>
        </w:tc>
        <w:tc>
          <w:tcPr>
            <w:tcW w:w="2977" w:type="dxa"/>
            <w:gridSpan w:val="2"/>
          </w:tcPr>
          <w:p w:rsidR="001B3846" w:rsidRPr="000644E5" w:rsidRDefault="001B3846" w:rsidP="002944D9">
            <w:pPr>
              <w:pStyle w:val="a4"/>
              <w:jc w:val="both"/>
              <w:rPr>
                <w:rFonts w:ascii="Times New Roman" w:hAnsi="Times New Roman" w:cs="Times New Roman"/>
                <w:b/>
                <w:sz w:val="18"/>
                <w:szCs w:val="18"/>
              </w:rPr>
            </w:pPr>
            <w:r w:rsidRPr="000644E5">
              <w:rPr>
                <w:rFonts w:ascii="Times New Roman" w:hAnsi="Times New Roman" w:cs="Times New Roman"/>
                <w:b/>
                <w:sz w:val="18"/>
                <w:szCs w:val="18"/>
              </w:rPr>
              <w:t>Спортивного долголетия</w:t>
            </w:r>
          </w:p>
        </w:tc>
      </w:tr>
      <w:tr w:rsidR="000644E5" w:rsidTr="000644E5">
        <w:tc>
          <w:tcPr>
            <w:tcW w:w="1418" w:type="dxa"/>
          </w:tcPr>
          <w:p w:rsidR="001B3846" w:rsidRPr="000644E5" w:rsidRDefault="001B3846" w:rsidP="002944D9">
            <w:pPr>
              <w:pStyle w:val="a4"/>
              <w:jc w:val="both"/>
              <w:rPr>
                <w:rFonts w:ascii="Times New Roman" w:hAnsi="Times New Roman" w:cs="Times New Roman"/>
                <w:b/>
                <w:sz w:val="18"/>
                <w:szCs w:val="18"/>
              </w:rPr>
            </w:pPr>
            <w:r w:rsidRPr="000644E5">
              <w:rPr>
                <w:rFonts w:ascii="Times New Roman" w:hAnsi="Times New Roman" w:cs="Times New Roman"/>
                <w:b/>
                <w:sz w:val="18"/>
                <w:szCs w:val="18"/>
              </w:rPr>
              <w:t>Этапы</w:t>
            </w:r>
          </w:p>
        </w:tc>
        <w:tc>
          <w:tcPr>
            <w:tcW w:w="1276" w:type="dxa"/>
          </w:tcPr>
          <w:p w:rsidR="001B3846" w:rsidRPr="000644E5" w:rsidRDefault="001B3846" w:rsidP="001B3846">
            <w:pPr>
              <w:pStyle w:val="a4"/>
              <w:jc w:val="both"/>
              <w:rPr>
                <w:rFonts w:ascii="Times New Roman" w:hAnsi="Times New Roman" w:cs="Times New Roman"/>
                <w:b/>
                <w:sz w:val="18"/>
                <w:szCs w:val="18"/>
              </w:rPr>
            </w:pPr>
            <w:r w:rsidRPr="000644E5">
              <w:rPr>
                <w:rFonts w:ascii="Times New Roman" w:hAnsi="Times New Roman" w:cs="Times New Roman"/>
                <w:b/>
                <w:sz w:val="18"/>
                <w:szCs w:val="18"/>
              </w:rPr>
              <w:t>1. Предварительной</w:t>
            </w:r>
          </w:p>
          <w:p w:rsidR="001B3846" w:rsidRPr="000644E5" w:rsidRDefault="001B3846" w:rsidP="001B3846">
            <w:pPr>
              <w:pStyle w:val="a4"/>
              <w:jc w:val="both"/>
              <w:rPr>
                <w:rFonts w:ascii="Times New Roman" w:hAnsi="Times New Roman" w:cs="Times New Roman"/>
                <w:b/>
                <w:sz w:val="18"/>
                <w:szCs w:val="18"/>
              </w:rPr>
            </w:pPr>
            <w:r w:rsidRPr="000644E5">
              <w:rPr>
                <w:rFonts w:ascii="Times New Roman" w:hAnsi="Times New Roman" w:cs="Times New Roman"/>
                <w:b/>
                <w:sz w:val="18"/>
                <w:szCs w:val="18"/>
              </w:rPr>
              <w:t>подготовки</w:t>
            </w:r>
          </w:p>
        </w:tc>
        <w:tc>
          <w:tcPr>
            <w:tcW w:w="1843" w:type="dxa"/>
          </w:tcPr>
          <w:p w:rsidR="001B3846" w:rsidRPr="000644E5" w:rsidRDefault="001B3846" w:rsidP="001B3846">
            <w:pPr>
              <w:pStyle w:val="a4"/>
              <w:jc w:val="both"/>
              <w:rPr>
                <w:rFonts w:ascii="Times New Roman" w:hAnsi="Times New Roman" w:cs="Times New Roman"/>
                <w:b/>
                <w:sz w:val="18"/>
                <w:szCs w:val="18"/>
              </w:rPr>
            </w:pPr>
            <w:r w:rsidRPr="000644E5">
              <w:rPr>
                <w:rFonts w:ascii="Times New Roman" w:hAnsi="Times New Roman" w:cs="Times New Roman"/>
                <w:b/>
                <w:sz w:val="18"/>
                <w:szCs w:val="18"/>
              </w:rPr>
              <w:t>2.</w:t>
            </w:r>
          </w:p>
          <w:p w:rsidR="001B3846" w:rsidRPr="000644E5" w:rsidRDefault="001B3846" w:rsidP="001B3846">
            <w:pPr>
              <w:pStyle w:val="a4"/>
              <w:jc w:val="both"/>
              <w:rPr>
                <w:rFonts w:ascii="Times New Roman" w:hAnsi="Times New Roman" w:cs="Times New Roman"/>
                <w:b/>
                <w:sz w:val="18"/>
                <w:szCs w:val="18"/>
              </w:rPr>
            </w:pPr>
            <w:r w:rsidRPr="000644E5">
              <w:rPr>
                <w:rFonts w:ascii="Times New Roman" w:hAnsi="Times New Roman" w:cs="Times New Roman"/>
                <w:b/>
                <w:sz w:val="18"/>
                <w:szCs w:val="18"/>
              </w:rPr>
              <w:t>Начальной</w:t>
            </w:r>
          </w:p>
          <w:p w:rsidR="001B3846" w:rsidRPr="000644E5" w:rsidRDefault="001B3846" w:rsidP="001B3846">
            <w:pPr>
              <w:pStyle w:val="a4"/>
              <w:jc w:val="both"/>
              <w:rPr>
                <w:rFonts w:ascii="Times New Roman" w:hAnsi="Times New Roman" w:cs="Times New Roman"/>
                <w:b/>
                <w:sz w:val="18"/>
                <w:szCs w:val="18"/>
              </w:rPr>
            </w:pPr>
            <w:r w:rsidRPr="000644E5">
              <w:rPr>
                <w:rFonts w:ascii="Times New Roman" w:hAnsi="Times New Roman" w:cs="Times New Roman"/>
                <w:b/>
                <w:sz w:val="18"/>
                <w:szCs w:val="18"/>
              </w:rPr>
              <w:t>специализации</w:t>
            </w:r>
          </w:p>
        </w:tc>
        <w:tc>
          <w:tcPr>
            <w:tcW w:w="1842" w:type="dxa"/>
          </w:tcPr>
          <w:p w:rsidR="001B3846" w:rsidRPr="000644E5" w:rsidRDefault="001B3846" w:rsidP="001B3846">
            <w:pPr>
              <w:pStyle w:val="a4"/>
              <w:jc w:val="both"/>
              <w:rPr>
                <w:rFonts w:ascii="Times New Roman" w:hAnsi="Times New Roman" w:cs="Times New Roman"/>
                <w:b/>
                <w:sz w:val="18"/>
                <w:szCs w:val="18"/>
              </w:rPr>
            </w:pPr>
            <w:r w:rsidRPr="000644E5">
              <w:rPr>
                <w:rFonts w:ascii="Times New Roman" w:hAnsi="Times New Roman" w:cs="Times New Roman"/>
                <w:b/>
                <w:sz w:val="18"/>
                <w:szCs w:val="18"/>
              </w:rPr>
              <w:t>3. Углубленного</w:t>
            </w:r>
          </w:p>
          <w:p w:rsidR="001B3846" w:rsidRPr="000644E5" w:rsidRDefault="001B3846" w:rsidP="001B3846">
            <w:pPr>
              <w:pStyle w:val="a4"/>
              <w:jc w:val="both"/>
              <w:rPr>
                <w:rFonts w:ascii="Times New Roman" w:hAnsi="Times New Roman" w:cs="Times New Roman"/>
                <w:b/>
                <w:sz w:val="18"/>
                <w:szCs w:val="18"/>
              </w:rPr>
            </w:pPr>
            <w:r w:rsidRPr="000644E5">
              <w:rPr>
                <w:rFonts w:ascii="Times New Roman" w:hAnsi="Times New Roman" w:cs="Times New Roman"/>
                <w:b/>
                <w:sz w:val="18"/>
                <w:szCs w:val="18"/>
              </w:rPr>
              <w:t>спортивного</w:t>
            </w:r>
          </w:p>
          <w:p w:rsidR="001B3846" w:rsidRPr="000644E5" w:rsidRDefault="001B3846" w:rsidP="001B3846">
            <w:pPr>
              <w:pStyle w:val="a4"/>
              <w:jc w:val="both"/>
              <w:rPr>
                <w:rFonts w:ascii="Times New Roman" w:hAnsi="Times New Roman" w:cs="Times New Roman"/>
                <w:b/>
                <w:sz w:val="18"/>
                <w:szCs w:val="18"/>
              </w:rPr>
            </w:pPr>
            <w:r w:rsidRPr="000644E5">
              <w:rPr>
                <w:rFonts w:ascii="Times New Roman" w:hAnsi="Times New Roman" w:cs="Times New Roman"/>
                <w:b/>
                <w:sz w:val="18"/>
                <w:szCs w:val="18"/>
              </w:rPr>
              <w:t>совершенствования</w:t>
            </w:r>
          </w:p>
        </w:tc>
        <w:tc>
          <w:tcPr>
            <w:tcW w:w="1701" w:type="dxa"/>
          </w:tcPr>
          <w:p w:rsidR="001B3846" w:rsidRPr="000644E5" w:rsidRDefault="001B3846" w:rsidP="001B3846">
            <w:pPr>
              <w:pStyle w:val="a4"/>
              <w:jc w:val="both"/>
              <w:rPr>
                <w:rFonts w:ascii="Times New Roman" w:hAnsi="Times New Roman" w:cs="Times New Roman"/>
                <w:b/>
                <w:sz w:val="18"/>
                <w:szCs w:val="18"/>
              </w:rPr>
            </w:pPr>
            <w:r w:rsidRPr="000644E5">
              <w:rPr>
                <w:rFonts w:ascii="Times New Roman" w:hAnsi="Times New Roman" w:cs="Times New Roman"/>
                <w:b/>
                <w:sz w:val="18"/>
                <w:szCs w:val="18"/>
              </w:rPr>
              <w:t>4. Высших</w:t>
            </w:r>
          </w:p>
          <w:p w:rsidR="001B3846" w:rsidRPr="000644E5" w:rsidRDefault="001B3846" w:rsidP="001B3846">
            <w:pPr>
              <w:pStyle w:val="a4"/>
              <w:jc w:val="both"/>
              <w:rPr>
                <w:rFonts w:ascii="Times New Roman" w:hAnsi="Times New Roman" w:cs="Times New Roman"/>
                <w:b/>
                <w:sz w:val="18"/>
                <w:szCs w:val="18"/>
              </w:rPr>
            </w:pPr>
            <w:r w:rsidRPr="000644E5">
              <w:rPr>
                <w:rFonts w:ascii="Times New Roman" w:hAnsi="Times New Roman" w:cs="Times New Roman"/>
                <w:b/>
                <w:sz w:val="18"/>
                <w:szCs w:val="18"/>
              </w:rPr>
              <w:t>достижений</w:t>
            </w:r>
          </w:p>
        </w:tc>
        <w:tc>
          <w:tcPr>
            <w:tcW w:w="1276" w:type="dxa"/>
          </w:tcPr>
          <w:p w:rsidR="001B3846" w:rsidRPr="000644E5" w:rsidRDefault="001B3846" w:rsidP="001B3846">
            <w:pPr>
              <w:pStyle w:val="a4"/>
              <w:jc w:val="both"/>
              <w:rPr>
                <w:rFonts w:ascii="Times New Roman" w:hAnsi="Times New Roman" w:cs="Times New Roman"/>
                <w:b/>
                <w:sz w:val="18"/>
                <w:szCs w:val="18"/>
              </w:rPr>
            </w:pPr>
            <w:r w:rsidRPr="000644E5">
              <w:rPr>
                <w:rFonts w:ascii="Times New Roman" w:hAnsi="Times New Roman" w:cs="Times New Roman"/>
                <w:b/>
                <w:sz w:val="18"/>
                <w:szCs w:val="18"/>
              </w:rPr>
              <w:t>5. Сохранения</w:t>
            </w:r>
          </w:p>
          <w:p w:rsidR="001B3846" w:rsidRPr="000644E5" w:rsidRDefault="001B3846" w:rsidP="001B3846">
            <w:pPr>
              <w:pStyle w:val="a4"/>
              <w:jc w:val="both"/>
              <w:rPr>
                <w:rFonts w:ascii="Times New Roman" w:hAnsi="Times New Roman" w:cs="Times New Roman"/>
                <w:b/>
                <w:sz w:val="18"/>
                <w:szCs w:val="18"/>
              </w:rPr>
            </w:pPr>
            <w:r w:rsidRPr="000644E5">
              <w:rPr>
                <w:rFonts w:ascii="Times New Roman" w:hAnsi="Times New Roman" w:cs="Times New Roman"/>
                <w:b/>
                <w:sz w:val="18"/>
                <w:szCs w:val="18"/>
              </w:rPr>
              <w:t>достижений</w:t>
            </w:r>
          </w:p>
        </w:tc>
        <w:tc>
          <w:tcPr>
            <w:tcW w:w="1701" w:type="dxa"/>
          </w:tcPr>
          <w:p w:rsidR="001B3846" w:rsidRPr="000644E5" w:rsidRDefault="001B3846" w:rsidP="001B3846">
            <w:pPr>
              <w:pStyle w:val="a4"/>
              <w:jc w:val="both"/>
              <w:rPr>
                <w:rFonts w:ascii="Times New Roman" w:hAnsi="Times New Roman" w:cs="Times New Roman"/>
                <w:b/>
                <w:sz w:val="18"/>
                <w:szCs w:val="18"/>
              </w:rPr>
            </w:pPr>
            <w:r w:rsidRPr="000644E5">
              <w:rPr>
                <w:rFonts w:ascii="Times New Roman" w:hAnsi="Times New Roman" w:cs="Times New Roman"/>
                <w:b/>
                <w:sz w:val="18"/>
                <w:szCs w:val="18"/>
              </w:rPr>
              <w:t>6.</w:t>
            </w:r>
          </w:p>
          <w:p w:rsidR="001B3846" w:rsidRPr="000644E5" w:rsidRDefault="001B3846" w:rsidP="001B3846">
            <w:pPr>
              <w:pStyle w:val="a4"/>
              <w:jc w:val="both"/>
              <w:rPr>
                <w:rFonts w:ascii="Times New Roman" w:hAnsi="Times New Roman" w:cs="Times New Roman"/>
                <w:b/>
                <w:sz w:val="18"/>
                <w:szCs w:val="18"/>
              </w:rPr>
            </w:pPr>
            <w:proofErr w:type="spellStart"/>
            <w:r w:rsidRPr="000644E5">
              <w:rPr>
                <w:rFonts w:ascii="Times New Roman" w:hAnsi="Times New Roman" w:cs="Times New Roman"/>
                <w:b/>
                <w:sz w:val="18"/>
                <w:szCs w:val="18"/>
              </w:rPr>
              <w:t>Поддержа</w:t>
            </w:r>
            <w:proofErr w:type="spellEnd"/>
          </w:p>
          <w:p w:rsidR="001B3846" w:rsidRPr="000644E5" w:rsidRDefault="001B3846" w:rsidP="001B3846">
            <w:pPr>
              <w:pStyle w:val="a4"/>
              <w:jc w:val="both"/>
              <w:rPr>
                <w:rFonts w:ascii="Times New Roman" w:hAnsi="Times New Roman" w:cs="Times New Roman"/>
                <w:b/>
                <w:sz w:val="18"/>
                <w:szCs w:val="18"/>
              </w:rPr>
            </w:pPr>
            <w:proofErr w:type="spellStart"/>
            <w:r w:rsidRPr="000644E5">
              <w:rPr>
                <w:rFonts w:ascii="Times New Roman" w:hAnsi="Times New Roman" w:cs="Times New Roman"/>
                <w:b/>
                <w:sz w:val="18"/>
                <w:szCs w:val="18"/>
              </w:rPr>
              <w:t>ния</w:t>
            </w:r>
            <w:proofErr w:type="spellEnd"/>
          </w:p>
          <w:p w:rsidR="001B3846" w:rsidRPr="000644E5" w:rsidRDefault="001B3846" w:rsidP="001B3846">
            <w:pPr>
              <w:pStyle w:val="a4"/>
              <w:jc w:val="both"/>
              <w:rPr>
                <w:rFonts w:ascii="Times New Roman" w:hAnsi="Times New Roman" w:cs="Times New Roman"/>
                <w:b/>
                <w:sz w:val="18"/>
                <w:szCs w:val="18"/>
              </w:rPr>
            </w:pPr>
            <w:r w:rsidRPr="000644E5">
              <w:rPr>
                <w:rFonts w:ascii="Times New Roman" w:hAnsi="Times New Roman" w:cs="Times New Roman"/>
                <w:b/>
                <w:sz w:val="18"/>
                <w:szCs w:val="18"/>
              </w:rPr>
              <w:t>общей</w:t>
            </w:r>
          </w:p>
          <w:p w:rsidR="001B3846" w:rsidRPr="000644E5" w:rsidRDefault="001B3846" w:rsidP="001B3846">
            <w:pPr>
              <w:pStyle w:val="a4"/>
              <w:jc w:val="both"/>
              <w:rPr>
                <w:rFonts w:ascii="Times New Roman" w:hAnsi="Times New Roman" w:cs="Times New Roman"/>
                <w:b/>
                <w:sz w:val="18"/>
                <w:szCs w:val="18"/>
              </w:rPr>
            </w:pPr>
            <w:r w:rsidRPr="000644E5">
              <w:rPr>
                <w:rFonts w:ascii="Times New Roman" w:hAnsi="Times New Roman" w:cs="Times New Roman"/>
                <w:b/>
                <w:sz w:val="18"/>
                <w:szCs w:val="18"/>
              </w:rPr>
              <w:t>тренированности</w:t>
            </w:r>
          </w:p>
        </w:tc>
      </w:tr>
      <w:tr w:rsidR="000644E5" w:rsidTr="000644E5">
        <w:tc>
          <w:tcPr>
            <w:tcW w:w="1418" w:type="dxa"/>
          </w:tcPr>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Примерная</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продолжительность</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этапа в</w:t>
            </w:r>
          </w:p>
          <w:p w:rsidR="001B3846" w:rsidRDefault="001B3846" w:rsidP="001B3846">
            <w:pPr>
              <w:pStyle w:val="a4"/>
              <w:jc w:val="both"/>
              <w:rPr>
                <w:rFonts w:ascii="Times New Roman" w:hAnsi="Times New Roman" w:cs="Times New Roman"/>
                <w:b/>
                <w:sz w:val="24"/>
                <w:szCs w:val="24"/>
              </w:rPr>
            </w:pPr>
            <w:r w:rsidRPr="001B3846">
              <w:rPr>
                <w:rFonts w:ascii="Times New Roman" w:hAnsi="Times New Roman" w:cs="Times New Roman"/>
                <w:sz w:val="18"/>
                <w:szCs w:val="18"/>
              </w:rPr>
              <w:t>годах</w:t>
            </w:r>
          </w:p>
        </w:tc>
        <w:tc>
          <w:tcPr>
            <w:tcW w:w="1276" w:type="dxa"/>
          </w:tcPr>
          <w:p w:rsidR="001B3846" w:rsidRPr="000644E5" w:rsidRDefault="001B3846" w:rsidP="002944D9">
            <w:pPr>
              <w:pStyle w:val="a4"/>
              <w:jc w:val="both"/>
              <w:rPr>
                <w:rFonts w:ascii="Times New Roman" w:hAnsi="Times New Roman" w:cs="Times New Roman"/>
                <w:sz w:val="18"/>
                <w:szCs w:val="18"/>
              </w:rPr>
            </w:pPr>
            <w:r w:rsidRPr="000644E5">
              <w:rPr>
                <w:rFonts w:ascii="Times New Roman" w:hAnsi="Times New Roman" w:cs="Times New Roman"/>
                <w:sz w:val="18"/>
                <w:szCs w:val="18"/>
              </w:rPr>
              <w:t>1-3</w:t>
            </w:r>
          </w:p>
        </w:tc>
        <w:tc>
          <w:tcPr>
            <w:tcW w:w="1843" w:type="dxa"/>
          </w:tcPr>
          <w:p w:rsidR="001B3846" w:rsidRPr="000644E5" w:rsidRDefault="001B3846" w:rsidP="002944D9">
            <w:pPr>
              <w:pStyle w:val="a4"/>
              <w:jc w:val="both"/>
              <w:rPr>
                <w:rFonts w:ascii="Times New Roman" w:hAnsi="Times New Roman" w:cs="Times New Roman"/>
                <w:sz w:val="18"/>
                <w:szCs w:val="18"/>
              </w:rPr>
            </w:pPr>
            <w:r w:rsidRPr="000644E5">
              <w:rPr>
                <w:rFonts w:ascii="Times New Roman" w:hAnsi="Times New Roman" w:cs="Times New Roman"/>
                <w:sz w:val="18"/>
                <w:szCs w:val="18"/>
              </w:rPr>
              <w:t>2-3</w:t>
            </w:r>
          </w:p>
        </w:tc>
        <w:tc>
          <w:tcPr>
            <w:tcW w:w="1842" w:type="dxa"/>
          </w:tcPr>
          <w:p w:rsidR="001B3846" w:rsidRPr="000644E5" w:rsidRDefault="001B3846" w:rsidP="002944D9">
            <w:pPr>
              <w:pStyle w:val="a4"/>
              <w:jc w:val="both"/>
              <w:rPr>
                <w:rFonts w:ascii="Times New Roman" w:hAnsi="Times New Roman" w:cs="Times New Roman"/>
                <w:sz w:val="18"/>
                <w:szCs w:val="18"/>
              </w:rPr>
            </w:pPr>
            <w:r w:rsidRPr="000644E5">
              <w:rPr>
                <w:rFonts w:ascii="Times New Roman" w:hAnsi="Times New Roman" w:cs="Times New Roman"/>
                <w:sz w:val="18"/>
                <w:szCs w:val="18"/>
              </w:rPr>
              <w:t>2-4</w:t>
            </w:r>
          </w:p>
        </w:tc>
        <w:tc>
          <w:tcPr>
            <w:tcW w:w="1701" w:type="dxa"/>
          </w:tcPr>
          <w:p w:rsidR="001B3846" w:rsidRPr="000644E5" w:rsidRDefault="001B3846" w:rsidP="002944D9">
            <w:pPr>
              <w:pStyle w:val="a4"/>
              <w:jc w:val="both"/>
              <w:rPr>
                <w:rFonts w:ascii="Times New Roman" w:hAnsi="Times New Roman" w:cs="Times New Roman"/>
                <w:sz w:val="18"/>
                <w:szCs w:val="18"/>
              </w:rPr>
            </w:pPr>
            <w:r w:rsidRPr="000644E5">
              <w:rPr>
                <w:rFonts w:ascii="Times New Roman" w:hAnsi="Times New Roman" w:cs="Times New Roman"/>
                <w:sz w:val="18"/>
                <w:szCs w:val="18"/>
              </w:rPr>
              <w:t>4-5</w:t>
            </w:r>
          </w:p>
        </w:tc>
        <w:tc>
          <w:tcPr>
            <w:tcW w:w="1276" w:type="dxa"/>
          </w:tcPr>
          <w:p w:rsidR="001B3846" w:rsidRPr="000644E5" w:rsidRDefault="001B3846" w:rsidP="002944D9">
            <w:pPr>
              <w:pStyle w:val="a4"/>
              <w:jc w:val="both"/>
              <w:rPr>
                <w:rFonts w:ascii="Times New Roman" w:hAnsi="Times New Roman" w:cs="Times New Roman"/>
                <w:sz w:val="18"/>
                <w:szCs w:val="18"/>
              </w:rPr>
            </w:pPr>
            <w:r w:rsidRPr="000644E5">
              <w:rPr>
                <w:rFonts w:ascii="Times New Roman" w:hAnsi="Times New Roman" w:cs="Times New Roman"/>
                <w:sz w:val="18"/>
                <w:szCs w:val="18"/>
              </w:rPr>
              <w:t>4-6</w:t>
            </w:r>
          </w:p>
        </w:tc>
        <w:tc>
          <w:tcPr>
            <w:tcW w:w="1701" w:type="dxa"/>
          </w:tcPr>
          <w:p w:rsidR="001B3846" w:rsidRDefault="001B3846" w:rsidP="002944D9">
            <w:pPr>
              <w:pStyle w:val="a4"/>
              <w:jc w:val="both"/>
              <w:rPr>
                <w:rFonts w:ascii="Times New Roman" w:hAnsi="Times New Roman" w:cs="Times New Roman"/>
                <w:b/>
                <w:sz w:val="24"/>
                <w:szCs w:val="24"/>
              </w:rPr>
            </w:pPr>
            <w:r>
              <w:rPr>
                <w:rFonts w:ascii="Times New Roman" w:hAnsi="Times New Roman" w:cs="Times New Roman"/>
                <w:b/>
                <w:sz w:val="24"/>
                <w:szCs w:val="24"/>
              </w:rPr>
              <w:t>-</w:t>
            </w:r>
          </w:p>
        </w:tc>
      </w:tr>
      <w:tr w:rsidR="000644E5" w:rsidTr="000644E5">
        <w:tc>
          <w:tcPr>
            <w:tcW w:w="1418" w:type="dxa"/>
          </w:tcPr>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Преимущественная</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направленность тренировочного</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процесса на</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каждом</w:t>
            </w:r>
          </w:p>
          <w:p w:rsidR="001B3846" w:rsidRDefault="001B3846" w:rsidP="001B3846">
            <w:pPr>
              <w:pStyle w:val="a4"/>
              <w:jc w:val="both"/>
              <w:rPr>
                <w:rFonts w:ascii="Times New Roman" w:hAnsi="Times New Roman" w:cs="Times New Roman"/>
                <w:b/>
                <w:sz w:val="24"/>
                <w:szCs w:val="24"/>
              </w:rPr>
            </w:pPr>
            <w:r w:rsidRPr="001B3846">
              <w:rPr>
                <w:rFonts w:ascii="Times New Roman" w:hAnsi="Times New Roman" w:cs="Times New Roman"/>
                <w:sz w:val="18"/>
                <w:szCs w:val="18"/>
              </w:rPr>
              <w:t>этапе</w:t>
            </w:r>
          </w:p>
        </w:tc>
        <w:tc>
          <w:tcPr>
            <w:tcW w:w="1276" w:type="dxa"/>
          </w:tcPr>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Развитие</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интереса к</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занятиям</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спортом,</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первичная</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спортивная</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ориентация,</w:t>
            </w:r>
          </w:p>
          <w:p w:rsidR="001B3846" w:rsidRDefault="001B3846" w:rsidP="001B3846">
            <w:pPr>
              <w:pStyle w:val="a4"/>
              <w:jc w:val="both"/>
              <w:rPr>
                <w:rFonts w:ascii="Times New Roman" w:hAnsi="Times New Roman" w:cs="Times New Roman"/>
                <w:b/>
                <w:sz w:val="24"/>
                <w:szCs w:val="24"/>
              </w:rPr>
            </w:pPr>
            <w:r w:rsidRPr="001B3846">
              <w:rPr>
                <w:rFonts w:ascii="Times New Roman" w:hAnsi="Times New Roman" w:cs="Times New Roman"/>
                <w:sz w:val="18"/>
                <w:szCs w:val="18"/>
              </w:rPr>
              <w:t>общая базовая подготовка</w:t>
            </w:r>
          </w:p>
        </w:tc>
        <w:tc>
          <w:tcPr>
            <w:tcW w:w="1843" w:type="dxa"/>
          </w:tcPr>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Уточнение</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предмета</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будущей</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специализации и</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начало</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углубленно</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й</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тренировки</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в избранном</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виде</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спорта,</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специальная базовая</w:t>
            </w:r>
          </w:p>
          <w:p w:rsidR="001B3846" w:rsidRDefault="001B3846" w:rsidP="001B3846">
            <w:pPr>
              <w:pStyle w:val="a4"/>
              <w:jc w:val="both"/>
              <w:rPr>
                <w:rFonts w:ascii="Times New Roman" w:hAnsi="Times New Roman" w:cs="Times New Roman"/>
                <w:b/>
                <w:sz w:val="24"/>
                <w:szCs w:val="24"/>
              </w:rPr>
            </w:pPr>
            <w:r w:rsidRPr="001B3846">
              <w:rPr>
                <w:rFonts w:ascii="Times New Roman" w:hAnsi="Times New Roman" w:cs="Times New Roman"/>
                <w:sz w:val="18"/>
                <w:szCs w:val="18"/>
              </w:rPr>
              <w:t>подготовка</w:t>
            </w:r>
          </w:p>
        </w:tc>
        <w:tc>
          <w:tcPr>
            <w:tcW w:w="1842" w:type="dxa"/>
          </w:tcPr>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Увеличение</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удельного веса</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специальной</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подготовки и</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соревновательной</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практики. Освоение</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высоких нагрузок,</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адекватных</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возрастным и</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индивидуальным возможностям организма</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спортсмена, запросам</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роста спортивного</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мастерства.</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Достижение</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спортивных</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результатов,</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характерных для зоны</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первых больших</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успехов</w:t>
            </w:r>
          </w:p>
        </w:tc>
        <w:tc>
          <w:tcPr>
            <w:tcW w:w="1701" w:type="dxa"/>
          </w:tcPr>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Совершенствование</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спортивного</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мастерства за счет</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повышения уровня</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специальной</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подготовленности и</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путей</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индивидуализации</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тренировочного</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процесса, освоение</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максимальных</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тренировочных и</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соревновательных</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нагрузок. Достижение</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абсолютно высоких</w:t>
            </w:r>
          </w:p>
          <w:p w:rsidR="001B3846" w:rsidRDefault="001B3846" w:rsidP="001B3846">
            <w:pPr>
              <w:pStyle w:val="a4"/>
              <w:jc w:val="both"/>
              <w:rPr>
                <w:rFonts w:ascii="Times New Roman" w:hAnsi="Times New Roman" w:cs="Times New Roman"/>
                <w:b/>
                <w:sz w:val="24"/>
                <w:szCs w:val="24"/>
              </w:rPr>
            </w:pPr>
            <w:r w:rsidRPr="001B3846">
              <w:rPr>
                <w:rFonts w:ascii="Times New Roman" w:hAnsi="Times New Roman" w:cs="Times New Roman"/>
                <w:sz w:val="18"/>
                <w:szCs w:val="18"/>
              </w:rPr>
              <w:t>результатов</w:t>
            </w:r>
          </w:p>
        </w:tc>
        <w:tc>
          <w:tcPr>
            <w:tcW w:w="1276" w:type="dxa"/>
          </w:tcPr>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Постепенное</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ограничение</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тренировочных</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нагрузок.</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Повышение</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тренированности и</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поддержание</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ранее</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достигнутого</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уровня</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результатов за</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счет</w:t>
            </w:r>
          </w:p>
          <w:p w:rsidR="001B3846" w:rsidRPr="001B3846" w:rsidRDefault="001B3846" w:rsidP="001B3846">
            <w:pPr>
              <w:pStyle w:val="a4"/>
              <w:jc w:val="both"/>
              <w:rPr>
                <w:rFonts w:ascii="Times New Roman" w:hAnsi="Times New Roman" w:cs="Times New Roman"/>
                <w:sz w:val="18"/>
                <w:szCs w:val="18"/>
              </w:rPr>
            </w:pPr>
            <w:proofErr w:type="spellStart"/>
            <w:r w:rsidRPr="001B3846">
              <w:rPr>
                <w:rFonts w:ascii="Times New Roman" w:hAnsi="Times New Roman" w:cs="Times New Roman"/>
                <w:sz w:val="18"/>
                <w:szCs w:val="18"/>
              </w:rPr>
              <w:t>рационализаци</w:t>
            </w:r>
            <w:proofErr w:type="spellEnd"/>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и</w:t>
            </w:r>
          </w:p>
          <w:p w:rsidR="001B3846" w:rsidRPr="001B3846" w:rsidRDefault="001B3846" w:rsidP="001B3846">
            <w:pPr>
              <w:pStyle w:val="a4"/>
              <w:jc w:val="both"/>
              <w:rPr>
                <w:rFonts w:ascii="Times New Roman" w:hAnsi="Times New Roman" w:cs="Times New Roman"/>
                <w:sz w:val="18"/>
                <w:szCs w:val="18"/>
              </w:rPr>
            </w:pPr>
            <w:proofErr w:type="spellStart"/>
            <w:r w:rsidRPr="001B3846">
              <w:rPr>
                <w:rFonts w:ascii="Times New Roman" w:hAnsi="Times New Roman" w:cs="Times New Roman"/>
                <w:sz w:val="18"/>
                <w:szCs w:val="18"/>
              </w:rPr>
              <w:t>тренировочног</w:t>
            </w:r>
            <w:proofErr w:type="spellEnd"/>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о процесса и</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всей</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соревновательной</w:t>
            </w:r>
          </w:p>
          <w:p w:rsidR="001B3846" w:rsidRDefault="001B3846" w:rsidP="001B3846">
            <w:pPr>
              <w:pStyle w:val="a4"/>
              <w:jc w:val="both"/>
              <w:rPr>
                <w:rFonts w:ascii="Times New Roman" w:hAnsi="Times New Roman" w:cs="Times New Roman"/>
                <w:b/>
                <w:sz w:val="24"/>
                <w:szCs w:val="24"/>
              </w:rPr>
            </w:pPr>
            <w:r w:rsidRPr="001B3846">
              <w:rPr>
                <w:rFonts w:ascii="Times New Roman" w:hAnsi="Times New Roman" w:cs="Times New Roman"/>
                <w:sz w:val="18"/>
                <w:szCs w:val="18"/>
              </w:rPr>
              <w:t>деятельности</w:t>
            </w:r>
          </w:p>
        </w:tc>
        <w:tc>
          <w:tcPr>
            <w:tcW w:w="1701" w:type="dxa"/>
          </w:tcPr>
          <w:p w:rsidR="001B3846" w:rsidRPr="001B3846" w:rsidRDefault="001B3846" w:rsidP="001B3846">
            <w:pPr>
              <w:pStyle w:val="a4"/>
              <w:jc w:val="both"/>
              <w:rPr>
                <w:rFonts w:ascii="Times New Roman" w:hAnsi="Times New Roman" w:cs="Times New Roman"/>
                <w:sz w:val="18"/>
                <w:szCs w:val="18"/>
              </w:rPr>
            </w:pPr>
            <w:proofErr w:type="spellStart"/>
            <w:r w:rsidRPr="001B3846">
              <w:rPr>
                <w:rFonts w:ascii="Times New Roman" w:hAnsi="Times New Roman" w:cs="Times New Roman"/>
                <w:sz w:val="18"/>
                <w:szCs w:val="18"/>
              </w:rPr>
              <w:t>Переключ</w:t>
            </w:r>
            <w:proofErr w:type="spellEnd"/>
          </w:p>
          <w:p w:rsidR="001B3846" w:rsidRPr="001B3846" w:rsidRDefault="001B3846" w:rsidP="001B3846">
            <w:pPr>
              <w:pStyle w:val="a4"/>
              <w:jc w:val="both"/>
              <w:rPr>
                <w:rFonts w:ascii="Times New Roman" w:hAnsi="Times New Roman" w:cs="Times New Roman"/>
                <w:sz w:val="18"/>
                <w:szCs w:val="18"/>
              </w:rPr>
            </w:pPr>
            <w:proofErr w:type="spellStart"/>
            <w:r w:rsidRPr="001B3846">
              <w:rPr>
                <w:rFonts w:ascii="Times New Roman" w:hAnsi="Times New Roman" w:cs="Times New Roman"/>
                <w:sz w:val="18"/>
                <w:szCs w:val="18"/>
              </w:rPr>
              <w:t>ение</w:t>
            </w:r>
            <w:proofErr w:type="spellEnd"/>
            <w:r w:rsidRPr="001B3846">
              <w:rPr>
                <w:rFonts w:ascii="Times New Roman" w:hAnsi="Times New Roman" w:cs="Times New Roman"/>
                <w:sz w:val="18"/>
                <w:szCs w:val="18"/>
              </w:rPr>
              <w:t xml:space="preserve"> на</w:t>
            </w:r>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деятельно</w:t>
            </w:r>
          </w:p>
          <w:p w:rsidR="001B3846" w:rsidRPr="001B3846" w:rsidRDefault="001B3846" w:rsidP="001B3846">
            <w:pPr>
              <w:pStyle w:val="a4"/>
              <w:jc w:val="both"/>
              <w:rPr>
                <w:rFonts w:ascii="Times New Roman" w:hAnsi="Times New Roman" w:cs="Times New Roman"/>
                <w:sz w:val="18"/>
                <w:szCs w:val="18"/>
              </w:rPr>
            </w:pPr>
            <w:proofErr w:type="spellStart"/>
            <w:r w:rsidRPr="001B3846">
              <w:rPr>
                <w:rFonts w:ascii="Times New Roman" w:hAnsi="Times New Roman" w:cs="Times New Roman"/>
                <w:sz w:val="18"/>
                <w:szCs w:val="18"/>
              </w:rPr>
              <w:t>сть</w:t>
            </w:r>
            <w:proofErr w:type="spellEnd"/>
          </w:p>
          <w:p w:rsidR="001B3846" w:rsidRPr="001B3846" w:rsidRDefault="001B3846" w:rsidP="001B3846">
            <w:pPr>
              <w:pStyle w:val="a4"/>
              <w:jc w:val="both"/>
              <w:rPr>
                <w:rFonts w:ascii="Times New Roman" w:hAnsi="Times New Roman" w:cs="Times New Roman"/>
                <w:sz w:val="18"/>
                <w:szCs w:val="18"/>
              </w:rPr>
            </w:pPr>
            <w:r w:rsidRPr="001B3846">
              <w:rPr>
                <w:rFonts w:ascii="Times New Roman" w:hAnsi="Times New Roman" w:cs="Times New Roman"/>
                <w:sz w:val="18"/>
                <w:szCs w:val="18"/>
              </w:rPr>
              <w:t>оздоровит</w:t>
            </w:r>
          </w:p>
          <w:p w:rsidR="001B3846" w:rsidRPr="001B3846" w:rsidRDefault="001B3846" w:rsidP="001B3846">
            <w:pPr>
              <w:pStyle w:val="a4"/>
              <w:jc w:val="both"/>
              <w:rPr>
                <w:rFonts w:ascii="Times New Roman" w:hAnsi="Times New Roman" w:cs="Times New Roman"/>
                <w:sz w:val="18"/>
                <w:szCs w:val="18"/>
              </w:rPr>
            </w:pPr>
            <w:proofErr w:type="spellStart"/>
            <w:r w:rsidRPr="001B3846">
              <w:rPr>
                <w:rFonts w:ascii="Times New Roman" w:hAnsi="Times New Roman" w:cs="Times New Roman"/>
                <w:sz w:val="18"/>
                <w:szCs w:val="18"/>
              </w:rPr>
              <w:t>ельнорекреатив</w:t>
            </w:r>
            <w:proofErr w:type="spellEnd"/>
          </w:p>
          <w:p w:rsidR="001B3846" w:rsidRPr="001B3846" w:rsidRDefault="001B3846" w:rsidP="001B3846">
            <w:pPr>
              <w:pStyle w:val="a4"/>
              <w:jc w:val="both"/>
              <w:rPr>
                <w:rFonts w:ascii="Times New Roman" w:hAnsi="Times New Roman" w:cs="Times New Roman"/>
                <w:sz w:val="18"/>
                <w:szCs w:val="18"/>
              </w:rPr>
            </w:pPr>
            <w:proofErr w:type="spellStart"/>
            <w:r w:rsidRPr="001B3846">
              <w:rPr>
                <w:rFonts w:ascii="Times New Roman" w:hAnsi="Times New Roman" w:cs="Times New Roman"/>
                <w:sz w:val="18"/>
                <w:szCs w:val="18"/>
              </w:rPr>
              <w:t>ного</w:t>
            </w:r>
            <w:proofErr w:type="spellEnd"/>
          </w:p>
          <w:p w:rsidR="001B3846" w:rsidRDefault="001B3846" w:rsidP="001B3846">
            <w:pPr>
              <w:pStyle w:val="a4"/>
              <w:jc w:val="both"/>
              <w:rPr>
                <w:rFonts w:ascii="Times New Roman" w:hAnsi="Times New Roman" w:cs="Times New Roman"/>
                <w:b/>
                <w:sz w:val="24"/>
                <w:szCs w:val="24"/>
              </w:rPr>
            </w:pPr>
            <w:r w:rsidRPr="001B3846">
              <w:rPr>
                <w:rFonts w:ascii="Times New Roman" w:hAnsi="Times New Roman" w:cs="Times New Roman"/>
                <w:sz w:val="18"/>
                <w:szCs w:val="18"/>
              </w:rPr>
              <w:t>характера</w:t>
            </w:r>
          </w:p>
        </w:tc>
      </w:tr>
      <w:tr w:rsidR="000644E5" w:rsidTr="000644E5">
        <w:tc>
          <w:tcPr>
            <w:tcW w:w="1418" w:type="dxa"/>
            <w:vMerge w:val="restart"/>
          </w:tcPr>
          <w:p w:rsidR="000644E5" w:rsidRPr="000644E5" w:rsidRDefault="000644E5" w:rsidP="000644E5">
            <w:pPr>
              <w:pStyle w:val="a4"/>
              <w:jc w:val="both"/>
              <w:rPr>
                <w:rFonts w:ascii="Times New Roman" w:hAnsi="Times New Roman" w:cs="Times New Roman"/>
                <w:sz w:val="18"/>
                <w:szCs w:val="18"/>
              </w:rPr>
            </w:pPr>
            <w:r w:rsidRPr="000644E5">
              <w:rPr>
                <w:rFonts w:ascii="Times New Roman" w:hAnsi="Times New Roman" w:cs="Times New Roman"/>
                <w:sz w:val="18"/>
                <w:szCs w:val="18"/>
              </w:rPr>
              <w:t>Группы</w:t>
            </w:r>
          </w:p>
          <w:p w:rsidR="000644E5" w:rsidRPr="000644E5" w:rsidRDefault="000644E5" w:rsidP="000644E5">
            <w:pPr>
              <w:pStyle w:val="a4"/>
              <w:jc w:val="both"/>
              <w:rPr>
                <w:rFonts w:ascii="Times New Roman" w:hAnsi="Times New Roman" w:cs="Times New Roman"/>
                <w:sz w:val="18"/>
                <w:szCs w:val="18"/>
              </w:rPr>
            </w:pPr>
            <w:r w:rsidRPr="000644E5">
              <w:rPr>
                <w:rFonts w:ascii="Times New Roman" w:hAnsi="Times New Roman" w:cs="Times New Roman"/>
                <w:sz w:val="18"/>
                <w:szCs w:val="18"/>
              </w:rPr>
              <w:t>обучения в</w:t>
            </w:r>
          </w:p>
          <w:p w:rsidR="000644E5" w:rsidRPr="000644E5" w:rsidRDefault="000644E5" w:rsidP="000644E5">
            <w:pPr>
              <w:pStyle w:val="a4"/>
              <w:jc w:val="both"/>
              <w:rPr>
                <w:rFonts w:ascii="Times New Roman" w:hAnsi="Times New Roman" w:cs="Times New Roman"/>
                <w:sz w:val="18"/>
                <w:szCs w:val="18"/>
              </w:rPr>
            </w:pPr>
            <w:r w:rsidRPr="000644E5">
              <w:rPr>
                <w:rFonts w:ascii="Times New Roman" w:hAnsi="Times New Roman" w:cs="Times New Roman"/>
                <w:sz w:val="18"/>
                <w:szCs w:val="18"/>
              </w:rPr>
              <w:t>СДЮШОР и</w:t>
            </w:r>
          </w:p>
          <w:p w:rsidR="000644E5" w:rsidRPr="000644E5" w:rsidRDefault="000644E5" w:rsidP="000644E5">
            <w:pPr>
              <w:pStyle w:val="a4"/>
              <w:jc w:val="both"/>
              <w:rPr>
                <w:sz w:val="18"/>
                <w:szCs w:val="18"/>
              </w:rPr>
            </w:pPr>
            <w:r w:rsidRPr="000644E5">
              <w:rPr>
                <w:rFonts w:ascii="Times New Roman" w:hAnsi="Times New Roman" w:cs="Times New Roman"/>
                <w:sz w:val="18"/>
                <w:szCs w:val="18"/>
              </w:rPr>
              <w:t>ШВСМ</w:t>
            </w:r>
            <w:r w:rsidRPr="000644E5">
              <w:rPr>
                <w:sz w:val="18"/>
                <w:szCs w:val="18"/>
              </w:rPr>
              <w:t xml:space="preserve"> </w:t>
            </w:r>
          </w:p>
          <w:p w:rsidR="000644E5" w:rsidRPr="000644E5" w:rsidRDefault="000644E5" w:rsidP="000644E5">
            <w:pPr>
              <w:pStyle w:val="a4"/>
              <w:jc w:val="both"/>
              <w:rPr>
                <w:rFonts w:ascii="Times New Roman" w:hAnsi="Times New Roman" w:cs="Times New Roman"/>
                <w:sz w:val="18"/>
                <w:szCs w:val="18"/>
              </w:rPr>
            </w:pPr>
            <w:r w:rsidRPr="000644E5">
              <w:rPr>
                <w:rFonts w:ascii="Times New Roman" w:hAnsi="Times New Roman" w:cs="Times New Roman"/>
                <w:sz w:val="18"/>
                <w:szCs w:val="18"/>
              </w:rPr>
              <w:t>100 % 75%</w:t>
            </w:r>
          </w:p>
          <w:p w:rsidR="000644E5" w:rsidRPr="000644E5" w:rsidRDefault="000644E5" w:rsidP="000644E5">
            <w:pPr>
              <w:pStyle w:val="a4"/>
              <w:jc w:val="both"/>
              <w:rPr>
                <w:rFonts w:ascii="Times New Roman" w:hAnsi="Times New Roman" w:cs="Times New Roman"/>
                <w:sz w:val="18"/>
                <w:szCs w:val="18"/>
              </w:rPr>
            </w:pPr>
            <w:r w:rsidRPr="000644E5">
              <w:rPr>
                <w:rFonts w:ascii="Times New Roman" w:hAnsi="Times New Roman" w:cs="Times New Roman"/>
                <w:sz w:val="18"/>
                <w:szCs w:val="18"/>
              </w:rPr>
              <w:t>50 % 25%</w:t>
            </w:r>
          </w:p>
        </w:tc>
        <w:tc>
          <w:tcPr>
            <w:tcW w:w="1276" w:type="dxa"/>
          </w:tcPr>
          <w:p w:rsidR="000644E5" w:rsidRPr="000644E5" w:rsidRDefault="000644E5" w:rsidP="000644E5">
            <w:pPr>
              <w:pStyle w:val="a4"/>
              <w:jc w:val="both"/>
              <w:rPr>
                <w:rFonts w:ascii="Times New Roman" w:hAnsi="Times New Roman" w:cs="Times New Roman"/>
                <w:sz w:val="18"/>
                <w:szCs w:val="18"/>
              </w:rPr>
            </w:pPr>
            <w:r w:rsidRPr="000644E5">
              <w:rPr>
                <w:rFonts w:ascii="Times New Roman" w:hAnsi="Times New Roman" w:cs="Times New Roman"/>
                <w:sz w:val="18"/>
                <w:szCs w:val="18"/>
              </w:rPr>
              <w:t>Начальной</w:t>
            </w:r>
          </w:p>
          <w:p w:rsidR="000644E5" w:rsidRPr="000644E5" w:rsidRDefault="000644E5" w:rsidP="000644E5">
            <w:pPr>
              <w:pStyle w:val="a4"/>
              <w:jc w:val="both"/>
              <w:rPr>
                <w:rFonts w:ascii="Times New Roman" w:hAnsi="Times New Roman" w:cs="Times New Roman"/>
                <w:sz w:val="18"/>
                <w:szCs w:val="18"/>
              </w:rPr>
            </w:pPr>
            <w:r w:rsidRPr="000644E5">
              <w:rPr>
                <w:rFonts w:ascii="Times New Roman" w:hAnsi="Times New Roman" w:cs="Times New Roman"/>
                <w:sz w:val="18"/>
                <w:szCs w:val="18"/>
              </w:rPr>
              <w:t>подготовки</w:t>
            </w:r>
          </w:p>
        </w:tc>
        <w:tc>
          <w:tcPr>
            <w:tcW w:w="1843" w:type="dxa"/>
          </w:tcPr>
          <w:p w:rsidR="000644E5" w:rsidRPr="000644E5" w:rsidRDefault="000644E5" w:rsidP="002944D9">
            <w:pPr>
              <w:pStyle w:val="a4"/>
              <w:jc w:val="both"/>
              <w:rPr>
                <w:rFonts w:ascii="Times New Roman" w:hAnsi="Times New Roman" w:cs="Times New Roman"/>
                <w:sz w:val="18"/>
                <w:szCs w:val="18"/>
              </w:rPr>
            </w:pPr>
            <w:proofErr w:type="spellStart"/>
            <w:r w:rsidRPr="000644E5">
              <w:rPr>
                <w:rFonts w:ascii="Times New Roman" w:hAnsi="Times New Roman" w:cs="Times New Roman"/>
                <w:sz w:val="18"/>
                <w:szCs w:val="18"/>
              </w:rPr>
              <w:t>Учебнотренировочные</w:t>
            </w:r>
            <w:proofErr w:type="spellEnd"/>
          </w:p>
        </w:tc>
        <w:tc>
          <w:tcPr>
            <w:tcW w:w="1842" w:type="dxa"/>
          </w:tcPr>
          <w:p w:rsidR="000644E5" w:rsidRPr="000644E5" w:rsidRDefault="000644E5" w:rsidP="000644E5">
            <w:pPr>
              <w:pStyle w:val="a4"/>
              <w:jc w:val="both"/>
              <w:rPr>
                <w:rFonts w:ascii="Times New Roman" w:hAnsi="Times New Roman" w:cs="Times New Roman"/>
                <w:sz w:val="18"/>
                <w:szCs w:val="18"/>
              </w:rPr>
            </w:pPr>
            <w:r w:rsidRPr="000644E5">
              <w:rPr>
                <w:rFonts w:ascii="Times New Roman" w:hAnsi="Times New Roman" w:cs="Times New Roman"/>
                <w:sz w:val="18"/>
                <w:szCs w:val="18"/>
              </w:rPr>
              <w:t>Спортивного</w:t>
            </w:r>
          </w:p>
          <w:p w:rsidR="000644E5" w:rsidRPr="000644E5" w:rsidRDefault="000644E5" w:rsidP="000644E5">
            <w:pPr>
              <w:pStyle w:val="a4"/>
              <w:jc w:val="both"/>
              <w:rPr>
                <w:rFonts w:ascii="Times New Roman" w:hAnsi="Times New Roman" w:cs="Times New Roman"/>
                <w:sz w:val="18"/>
                <w:szCs w:val="18"/>
              </w:rPr>
            </w:pPr>
            <w:r w:rsidRPr="000644E5">
              <w:rPr>
                <w:rFonts w:ascii="Times New Roman" w:hAnsi="Times New Roman" w:cs="Times New Roman"/>
                <w:sz w:val="18"/>
                <w:szCs w:val="18"/>
              </w:rPr>
              <w:t>совершенствования</w:t>
            </w:r>
          </w:p>
        </w:tc>
        <w:tc>
          <w:tcPr>
            <w:tcW w:w="1701" w:type="dxa"/>
          </w:tcPr>
          <w:p w:rsidR="000644E5" w:rsidRPr="000644E5" w:rsidRDefault="000644E5" w:rsidP="002944D9">
            <w:pPr>
              <w:pStyle w:val="a4"/>
              <w:jc w:val="both"/>
              <w:rPr>
                <w:rFonts w:ascii="Times New Roman" w:hAnsi="Times New Roman" w:cs="Times New Roman"/>
                <w:sz w:val="18"/>
                <w:szCs w:val="18"/>
              </w:rPr>
            </w:pPr>
          </w:p>
        </w:tc>
        <w:tc>
          <w:tcPr>
            <w:tcW w:w="1276" w:type="dxa"/>
          </w:tcPr>
          <w:p w:rsidR="000644E5" w:rsidRPr="000644E5" w:rsidRDefault="000644E5" w:rsidP="002944D9">
            <w:pPr>
              <w:pStyle w:val="a4"/>
              <w:jc w:val="both"/>
              <w:rPr>
                <w:rFonts w:ascii="Times New Roman" w:hAnsi="Times New Roman" w:cs="Times New Roman"/>
                <w:sz w:val="18"/>
                <w:szCs w:val="18"/>
              </w:rPr>
            </w:pPr>
          </w:p>
        </w:tc>
        <w:tc>
          <w:tcPr>
            <w:tcW w:w="1701" w:type="dxa"/>
          </w:tcPr>
          <w:p w:rsidR="000644E5" w:rsidRDefault="000644E5" w:rsidP="002944D9">
            <w:pPr>
              <w:pStyle w:val="a4"/>
              <w:jc w:val="both"/>
              <w:rPr>
                <w:rFonts w:ascii="Times New Roman" w:hAnsi="Times New Roman" w:cs="Times New Roman"/>
                <w:b/>
                <w:sz w:val="24"/>
                <w:szCs w:val="24"/>
              </w:rPr>
            </w:pPr>
          </w:p>
        </w:tc>
      </w:tr>
      <w:tr w:rsidR="000644E5" w:rsidTr="00B344AF">
        <w:tc>
          <w:tcPr>
            <w:tcW w:w="1418" w:type="dxa"/>
            <w:vMerge/>
          </w:tcPr>
          <w:p w:rsidR="000644E5" w:rsidRPr="000644E5" w:rsidRDefault="000644E5" w:rsidP="000644E5">
            <w:pPr>
              <w:pStyle w:val="a4"/>
              <w:jc w:val="both"/>
              <w:rPr>
                <w:rFonts w:ascii="Times New Roman" w:hAnsi="Times New Roman" w:cs="Times New Roman"/>
                <w:sz w:val="18"/>
                <w:szCs w:val="18"/>
              </w:rPr>
            </w:pPr>
          </w:p>
        </w:tc>
        <w:tc>
          <w:tcPr>
            <w:tcW w:w="3119" w:type="dxa"/>
            <w:gridSpan w:val="2"/>
            <w:vMerge w:val="restart"/>
          </w:tcPr>
          <w:p w:rsidR="000644E5" w:rsidRPr="000644E5" w:rsidRDefault="000644E5" w:rsidP="000644E5">
            <w:pPr>
              <w:pStyle w:val="a4"/>
              <w:jc w:val="center"/>
              <w:rPr>
                <w:rFonts w:ascii="Times New Roman" w:hAnsi="Times New Roman" w:cs="Times New Roman"/>
                <w:sz w:val="18"/>
                <w:szCs w:val="18"/>
              </w:rPr>
            </w:pPr>
            <w:r w:rsidRPr="000644E5">
              <w:rPr>
                <w:rFonts w:ascii="Times New Roman" w:hAnsi="Times New Roman" w:cs="Times New Roman"/>
                <w:sz w:val="18"/>
                <w:szCs w:val="18"/>
              </w:rPr>
              <w:t>-</w:t>
            </w:r>
          </w:p>
        </w:tc>
        <w:tc>
          <w:tcPr>
            <w:tcW w:w="1842" w:type="dxa"/>
          </w:tcPr>
          <w:p w:rsidR="000644E5" w:rsidRPr="000644E5" w:rsidRDefault="000644E5" w:rsidP="000644E5">
            <w:pPr>
              <w:pStyle w:val="a4"/>
              <w:jc w:val="both"/>
              <w:rPr>
                <w:rFonts w:ascii="Times New Roman" w:hAnsi="Times New Roman" w:cs="Times New Roman"/>
                <w:sz w:val="18"/>
                <w:szCs w:val="18"/>
              </w:rPr>
            </w:pPr>
            <w:r w:rsidRPr="000644E5">
              <w:rPr>
                <w:rFonts w:ascii="Times New Roman" w:hAnsi="Times New Roman" w:cs="Times New Roman"/>
                <w:sz w:val="18"/>
                <w:szCs w:val="18"/>
              </w:rPr>
              <w:t>j</w:t>
            </w:r>
          </w:p>
        </w:tc>
        <w:tc>
          <w:tcPr>
            <w:tcW w:w="1701" w:type="dxa"/>
          </w:tcPr>
          <w:p w:rsidR="000644E5" w:rsidRPr="000644E5" w:rsidRDefault="000644E5" w:rsidP="002944D9">
            <w:pPr>
              <w:pStyle w:val="a4"/>
              <w:jc w:val="both"/>
              <w:rPr>
                <w:rFonts w:ascii="Times New Roman" w:hAnsi="Times New Roman" w:cs="Times New Roman"/>
                <w:sz w:val="18"/>
                <w:szCs w:val="18"/>
              </w:rPr>
            </w:pPr>
          </w:p>
        </w:tc>
        <w:tc>
          <w:tcPr>
            <w:tcW w:w="1276" w:type="dxa"/>
          </w:tcPr>
          <w:p w:rsidR="000644E5" w:rsidRPr="000644E5" w:rsidRDefault="000644E5" w:rsidP="002944D9">
            <w:pPr>
              <w:pStyle w:val="a4"/>
              <w:jc w:val="both"/>
              <w:rPr>
                <w:rFonts w:ascii="Times New Roman" w:hAnsi="Times New Roman" w:cs="Times New Roman"/>
                <w:sz w:val="18"/>
                <w:szCs w:val="18"/>
              </w:rPr>
            </w:pPr>
          </w:p>
        </w:tc>
        <w:tc>
          <w:tcPr>
            <w:tcW w:w="1701" w:type="dxa"/>
          </w:tcPr>
          <w:p w:rsidR="000644E5" w:rsidRDefault="000644E5" w:rsidP="002944D9">
            <w:pPr>
              <w:pStyle w:val="a4"/>
              <w:jc w:val="both"/>
              <w:rPr>
                <w:rFonts w:ascii="Times New Roman" w:hAnsi="Times New Roman" w:cs="Times New Roman"/>
                <w:b/>
                <w:sz w:val="24"/>
                <w:szCs w:val="24"/>
              </w:rPr>
            </w:pPr>
          </w:p>
        </w:tc>
      </w:tr>
      <w:tr w:rsidR="000644E5" w:rsidTr="000644E5">
        <w:tc>
          <w:tcPr>
            <w:tcW w:w="1418" w:type="dxa"/>
            <w:vMerge/>
          </w:tcPr>
          <w:p w:rsidR="000644E5" w:rsidRPr="000644E5" w:rsidRDefault="000644E5" w:rsidP="002944D9">
            <w:pPr>
              <w:pStyle w:val="a4"/>
              <w:jc w:val="both"/>
              <w:rPr>
                <w:rFonts w:ascii="Times New Roman" w:hAnsi="Times New Roman" w:cs="Times New Roman"/>
                <w:sz w:val="18"/>
                <w:szCs w:val="18"/>
              </w:rPr>
            </w:pPr>
          </w:p>
        </w:tc>
        <w:tc>
          <w:tcPr>
            <w:tcW w:w="3119" w:type="dxa"/>
            <w:gridSpan w:val="2"/>
            <w:vMerge/>
          </w:tcPr>
          <w:p w:rsidR="000644E5" w:rsidRPr="000644E5" w:rsidRDefault="000644E5" w:rsidP="000644E5">
            <w:pPr>
              <w:pStyle w:val="a4"/>
              <w:jc w:val="center"/>
              <w:rPr>
                <w:rFonts w:ascii="Times New Roman" w:hAnsi="Times New Roman" w:cs="Times New Roman"/>
                <w:sz w:val="18"/>
                <w:szCs w:val="18"/>
              </w:rPr>
            </w:pPr>
          </w:p>
        </w:tc>
        <w:tc>
          <w:tcPr>
            <w:tcW w:w="1842" w:type="dxa"/>
          </w:tcPr>
          <w:p w:rsidR="000644E5" w:rsidRPr="000644E5" w:rsidRDefault="000644E5" w:rsidP="000644E5">
            <w:pPr>
              <w:pStyle w:val="a4"/>
              <w:jc w:val="both"/>
              <w:rPr>
                <w:rFonts w:ascii="Times New Roman" w:hAnsi="Times New Roman" w:cs="Times New Roman"/>
                <w:sz w:val="18"/>
                <w:szCs w:val="18"/>
              </w:rPr>
            </w:pPr>
            <w:r w:rsidRPr="000644E5">
              <w:rPr>
                <w:rFonts w:ascii="Times New Roman" w:hAnsi="Times New Roman" w:cs="Times New Roman"/>
                <w:sz w:val="18"/>
                <w:szCs w:val="18"/>
              </w:rPr>
              <w:t>зона первых больших</w:t>
            </w:r>
          </w:p>
          <w:p w:rsidR="000644E5" w:rsidRPr="000644E5" w:rsidRDefault="000644E5" w:rsidP="000644E5">
            <w:pPr>
              <w:pStyle w:val="a4"/>
              <w:jc w:val="both"/>
              <w:rPr>
                <w:rFonts w:ascii="Times New Roman" w:hAnsi="Times New Roman" w:cs="Times New Roman"/>
                <w:sz w:val="18"/>
                <w:szCs w:val="18"/>
              </w:rPr>
            </w:pPr>
            <w:r w:rsidRPr="000644E5">
              <w:rPr>
                <w:rFonts w:ascii="Times New Roman" w:hAnsi="Times New Roman" w:cs="Times New Roman"/>
                <w:sz w:val="18"/>
                <w:szCs w:val="18"/>
              </w:rPr>
              <w:t>успехов (выполнение</w:t>
            </w:r>
          </w:p>
          <w:p w:rsidR="000644E5" w:rsidRPr="000644E5" w:rsidRDefault="000644E5" w:rsidP="000644E5">
            <w:pPr>
              <w:pStyle w:val="a4"/>
              <w:jc w:val="both"/>
              <w:rPr>
                <w:rFonts w:ascii="Times New Roman" w:hAnsi="Times New Roman" w:cs="Times New Roman"/>
                <w:sz w:val="18"/>
                <w:szCs w:val="18"/>
              </w:rPr>
            </w:pPr>
            <w:r w:rsidRPr="000644E5">
              <w:rPr>
                <w:rFonts w:ascii="Times New Roman" w:hAnsi="Times New Roman" w:cs="Times New Roman"/>
                <w:sz w:val="18"/>
                <w:szCs w:val="18"/>
              </w:rPr>
              <w:t>норматива мастера</w:t>
            </w:r>
          </w:p>
          <w:p w:rsidR="000644E5" w:rsidRPr="000644E5" w:rsidRDefault="000644E5" w:rsidP="000644E5">
            <w:pPr>
              <w:pStyle w:val="a4"/>
              <w:jc w:val="both"/>
              <w:rPr>
                <w:rFonts w:ascii="Times New Roman" w:hAnsi="Times New Roman" w:cs="Times New Roman"/>
                <w:sz w:val="18"/>
                <w:szCs w:val="18"/>
              </w:rPr>
            </w:pPr>
            <w:r w:rsidRPr="000644E5">
              <w:rPr>
                <w:rFonts w:ascii="Times New Roman" w:hAnsi="Times New Roman" w:cs="Times New Roman"/>
                <w:sz w:val="18"/>
                <w:szCs w:val="18"/>
              </w:rPr>
              <w:t>спорта и кандидата в</w:t>
            </w:r>
          </w:p>
          <w:p w:rsidR="000644E5" w:rsidRPr="000644E5" w:rsidRDefault="000644E5" w:rsidP="000644E5">
            <w:pPr>
              <w:pStyle w:val="a4"/>
              <w:jc w:val="both"/>
              <w:rPr>
                <w:rFonts w:ascii="Times New Roman" w:hAnsi="Times New Roman" w:cs="Times New Roman"/>
                <w:sz w:val="18"/>
                <w:szCs w:val="18"/>
              </w:rPr>
            </w:pPr>
            <w:r w:rsidRPr="000644E5">
              <w:rPr>
                <w:rFonts w:ascii="Times New Roman" w:hAnsi="Times New Roman" w:cs="Times New Roman"/>
                <w:sz w:val="18"/>
                <w:szCs w:val="18"/>
              </w:rPr>
              <w:t>мастера спорта)</w:t>
            </w:r>
          </w:p>
        </w:tc>
        <w:tc>
          <w:tcPr>
            <w:tcW w:w="1701" w:type="dxa"/>
          </w:tcPr>
          <w:p w:rsidR="000644E5" w:rsidRPr="000644E5" w:rsidRDefault="000644E5" w:rsidP="000644E5">
            <w:pPr>
              <w:pStyle w:val="a4"/>
              <w:jc w:val="both"/>
              <w:rPr>
                <w:rFonts w:ascii="Times New Roman" w:hAnsi="Times New Roman" w:cs="Times New Roman"/>
                <w:sz w:val="18"/>
                <w:szCs w:val="18"/>
              </w:rPr>
            </w:pPr>
            <w:r w:rsidRPr="000644E5">
              <w:rPr>
                <w:rFonts w:ascii="Times New Roman" w:hAnsi="Times New Roman" w:cs="Times New Roman"/>
                <w:sz w:val="18"/>
                <w:szCs w:val="18"/>
              </w:rPr>
              <w:t>зона достижения</w:t>
            </w:r>
          </w:p>
          <w:p w:rsidR="000644E5" w:rsidRPr="000644E5" w:rsidRDefault="000644E5" w:rsidP="000644E5">
            <w:pPr>
              <w:pStyle w:val="a4"/>
              <w:jc w:val="both"/>
              <w:rPr>
                <w:rFonts w:ascii="Times New Roman" w:hAnsi="Times New Roman" w:cs="Times New Roman"/>
                <w:sz w:val="18"/>
                <w:szCs w:val="18"/>
              </w:rPr>
            </w:pPr>
            <w:r w:rsidRPr="000644E5">
              <w:rPr>
                <w:rFonts w:ascii="Times New Roman" w:hAnsi="Times New Roman" w:cs="Times New Roman"/>
                <w:sz w:val="18"/>
                <w:szCs w:val="18"/>
              </w:rPr>
              <w:t>максимальных</w:t>
            </w:r>
          </w:p>
          <w:p w:rsidR="000644E5" w:rsidRPr="000644E5" w:rsidRDefault="000644E5" w:rsidP="000644E5">
            <w:pPr>
              <w:pStyle w:val="a4"/>
              <w:jc w:val="both"/>
              <w:rPr>
                <w:rFonts w:ascii="Times New Roman" w:hAnsi="Times New Roman" w:cs="Times New Roman"/>
                <w:sz w:val="18"/>
                <w:szCs w:val="18"/>
              </w:rPr>
            </w:pPr>
            <w:r w:rsidRPr="000644E5">
              <w:rPr>
                <w:rFonts w:ascii="Times New Roman" w:hAnsi="Times New Roman" w:cs="Times New Roman"/>
                <w:sz w:val="18"/>
                <w:szCs w:val="18"/>
              </w:rPr>
              <w:t>возможностей</w:t>
            </w:r>
          </w:p>
          <w:p w:rsidR="000644E5" w:rsidRPr="000644E5" w:rsidRDefault="000644E5" w:rsidP="000644E5">
            <w:pPr>
              <w:pStyle w:val="a4"/>
              <w:jc w:val="both"/>
              <w:rPr>
                <w:rFonts w:ascii="Times New Roman" w:hAnsi="Times New Roman" w:cs="Times New Roman"/>
                <w:sz w:val="18"/>
                <w:szCs w:val="18"/>
              </w:rPr>
            </w:pPr>
            <w:r w:rsidRPr="000644E5">
              <w:rPr>
                <w:rFonts w:ascii="Times New Roman" w:hAnsi="Times New Roman" w:cs="Times New Roman"/>
                <w:sz w:val="18"/>
                <w:szCs w:val="18"/>
              </w:rPr>
              <w:t>(выполнение</w:t>
            </w:r>
          </w:p>
          <w:p w:rsidR="000644E5" w:rsidRPr="000644E5" w:rsidRDefault="000644E5" w:rsidP="000644E5">
            <w:pPr>
              <w:pStyle w:val="a4"/>
              <w:jc w:val="both"/>
              <w:rPr>
                <w:rFonts w:ascii="Times New Roman" w:hAnsi="Times New Roman" w:cs="Times New Roman"/>
                <w:sz w:val="18"/>
                <w:szCs w:val="18"/>
              </w:rPr>
            </w:pPr>
            <w:r w:rsidRPr="000644E5">
              <w:rPr>
                <w:rFonts w:ascii="Times New Roman" w:hAnsi="Times New Roman" w:cs="Times New Roman"/>
                <w:sz w:val="18"/>
                <w:szCs w:val="18"/>
              </w:rPr>
              <w:t>нормативов МСМК)</w:t>
            </w:r>
          </w:p>
        </w:tc>
        <w:tc>
          <w:tcPr>
            <w:tcW w:w="1276" w:type="dxa"/>
          </w:tcPr>
          <w:p w:rsidR="000644E5" w:rsidRPr="000644E5" w:rsidRDefault="000644E5" w:rsidP="000644E5">
            <w:pPr>
              <w:pStyle w:val="a4"/>
              <w:jc w:val="both"/>
              <w:rPr>
                <w:rFonts w:ascii="Times New Roman" w:hAnsi="Times New Roman" w:cs="Times New Roman"/>
                <w:sz w:val="18"/>
                <w:szCs w:val="18"/>
              </w:rPr>
            </w:pPr>
            <w:r w:rsidRPr="000644E5">
              <w:rPr>
                <w:rFonts w:ascii="Times New Roman" w:hAnsi="Times New Roman" w:cs="Times New Roman"/>
                <w:sz w:val="18"/>
                <w:szCs w:val="18"/>
              </w:rPr>
              <w:t>зона</w:t>
            </w:r>
          </w:p>
          <w:p w:rsidR="000644E5" w:rsidRPr="000644E5" w:rsidRDefault="000644E5" w:rsidP="000644E5">
            <w:pPr>
              <w:pStyle w:val="a4"/>
              <w:jc w:val="both"/>
              <w:rPr>
                <w:rFonts w:ascii="Times New Roman" w:hAnsi="Times New Roman" w:cs="Times New Roman"/>
                <w:sz w:val="18"/>
                <w:szCs w:val="18"/>
              </w:rPr>
            </w:pPr>
            <w:r w:rsidRPr="000644E5">
              <w:rPr>
                <w:rFonts w:ascii="Times New Roman" w:hAnsi="Times New Roman" w:cs="Times New Roman"/>
                <w:sz w:val="18"/>
                <w:szCs w:val="18"/>
              </w:rPr>
              <w:t>поддержания</w:t>
            </w:r>
          </w:p>
          <w:p w:rsidR="000644E5" w:rsidRPr="000644E5" w:rsidRDefault="000644E5" w:rsidP="000644E5">
            <w:pPr>
              <w:pStyle w:val="a4"/>
              <w:jc w:val="both"/>
              <w:rPr>
                <w:rFonts w:ascii="Times New Roman" w:hAnsi="Times New Roman" w:cs="Times New Roman"/>
                <w:sz w:val="18"/>
                <w:szCs w:val="18"/>
              </w:rPr>
            </w:pPr>
            <w:r w:rsidRPr="000644E5">
              <w:rPr>
                <w:rFonts w:ascii="Times New Roman" w:hAnsi="Times New Roman" w:cs="Times New Roman"/>
                <w:sz w:val="18"/>
                <w:szCs w:val="18"/>
              </w:rPr>
              <w:t>высоких</w:t>
            </w:r>
          </w:p>
          <w:p w:rsidR="000644E5" w:rsidRPr="000644E5" w:rsidRDefault="000644E5" w:rsidP="000644E5">
            <w:pPr>
              <w:pStyle w:val="a4"/>
              <w:jc w:val="both"/>
              <w:rPr>
                <w:rFonts w:ascii="Times New Roman" w:hAnsi="Times New Roman" w:cs="Times New Roman"/>
                <w:sz w:val="18"/>
                <w:szCs w:val="18"/>
              </w:rPr>
            </w:pPr>
            <w:r w:rsidRPr="000644E5">
              <w:rPr>
                <w:rFonts w:ascii="Times New Roman" w:hAnsi="Times New Roman" w:cs="Times New Roman"/>
                <w:sz w:val="18"/>
                <w:szCs w:val="18"/>
              </w:rPr>
              <w:t>результатов</w:t>
            </w:r>
          </w:p>
        </w:tc>
        <w:tc>
          <w:tcPr>
            <w:tcW w:w="1701" w:type="dxa"/>
          </w:tcPr>
          <w:p w:rsidR="000644E5" w:rsidRDefault="000644E5" w:rsidP="002944D9">
            <w:pPr>
              <w:pStyle w:val="a4"/>
              <w:jc w:val="both"/>
              <w:rPr>
                <w:rFonts w:ascii="Times New Roman" w:hAnsi="Times New Roman" w:cs="Times New Roman"/>
                <w:b/>
                <w:sz w:val="24"/>
                <w:szCs w:val="24"/>
              </w:rPr>
            </w:pPr>
          </w:p>
        </w:tc>
      </w:tr>
    </w:tbl>
    <w:p w:rsidR="002944D9" w:rsidRPr="002944D9" w:rsidRDefault="002944D9" w:rsidP="002944D9">
      <w:pPr>
        <w:pStyle w:val="a4"/>
        <w:ind w:firstLine="567"/>
        <w:jc w:val="both"/>
        <w:rPr>
          <w:rFonts w:ascii="Times New Roman" w:hAnsi="Times New Roman" w:cs="Times New Roman"/>
          <w:b/>
          <w:sz w:val="24"/>
          <w:szCs w:val="24"/>
        </w:rPr>
      </w:pPr>
    </w:p>
    <w:sectPr w:rsidR="002944D9" w:rsidRPr="002944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FEA"/>
    <w:rsid w:val="000644E5"/>
    <w:rsid w:val="001B3846"/>
    <w:rsid w:val="002944D9"/>
    <w:rsid w:val="00315149"/>
    <w:rsid w:val="00321382"/>
    <w:rsid w:val="005437C7"/>
    <w:rsid w:val="006139D5"/>
    <w:rsid w:val="00665FEA"/>
    <w:rsid w:val="00FE20B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BAE56-17B9-4103-ADE7-D5E33CD7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7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944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9</Pages>
  <Words>3725</Words>
  <Characters>21235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6</cp:revision>
  <dcterms:created xsi:type="dcterms:W3CDTF">2022-10-01T15:49:00Z</dcterms:created>
  <dcterms:modified xsi:type="dcterms:W3CDTF">2022-10-01T17:28:00Z</dcterms:modified>
</cp:coreProperties>
</file>